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09" w:rsidRPr="00A12744" w:rsidRDefault="00417109" w:rsidP="00417109">
      <w:pPr>
        <w:jc w:val="center"/>
        <w:outlineLvl w:val="0"/>
        <w:rPr>
          <w:b/>
          <w:color w:val="FF0000"/>
        </w:rPr>
      </w:pPr>
      <w:r w:rsidRPr="00FB096F">
        <w:rPr>
          <w:b/>
        </w:rPr>
        <w:t xml:space="preserve">Договор </w:t>
      </w:r>
      <w:r w:rsidRPr="0079365E">
        <w:rPr>
          <w:b/>
        </w:rPr>
        <w:t xml:space="preserve">№ </w:t>
      </w:r>
      <w:r w:rsidR="009C7034">
        <w:rPr>
          <w:b/>
          <w:color w:val="FF0000"/>
        </w:rPr>
        <w:t>__</w:t>
      </w:r>
    </w:p>
    <w:p w:rsidR="00417109" w:rsidRDefault="00417109" w:rsidP="00417109">
      <w:pPr>
        <w:jc w:val="center"/>
        <w:outlineLvl w:val="0"/>
        <w:rPr>
          <w:b/>
        </w:rPr>
      </w:pPr>
      <w:r w:rsidRPr="00FB096F">
        <w:rPr>
          <w:b/>
        </w:rPr>
        <w:t xml:space="preserve">Об оказании услуг связанных с охраной товаров и транспортных средств </w:t>
      </w:r>
    </w:p>
    <w:p w:rsidR="00417109" w:rsidRPr="00FB096F" w:rsidRDefault="00417109" w:rsidP="00417109">
      <w:pPr>
        <w:jc w:val="center"/>
        <w:outlineLvl w:val="0"/>
        <w:rPr>
          <w:b/>
        </w:rPr>
      </w:pPr>
      <w:r w:rsidRPr="00FB096F">
        <w:rPr>
          <w:b/>
        </w:rPr>
        <w:t>на складе временного хранения ООО</w:t>
      </w:r>
      <w:r w:rsidR="005A7EC9">
        <w:rPr>
          <w:b/>
        </w:rPr>
        <w:t xml:space="preserve"> фирмы</w:t>
      </w:r>
      <w:r w:rsidRPr="00FB096F">
        <w:rPr>
          <w:b/>
        </w:rPr>
        <w:t xml:space="preserve"> «Кварц»</w:t>
      </w:r>
    </w:p>
    <w:p w:rsidR="00417109" w:rsidRDefault="00417109" w:rsidP="00417109"/>
    <w:p w:rsidR="00417109" w:rsidRDefault="00417109" w:rsidP="00A12744">
      <w:pPr>
        <w:jc w:val="right"/>
      </w:pPr>
      <w:r>
        <w:t>г. Борзя</w:t>
      </w:r>
      <w:r w:rsidR="005A7EC9" w:rsidRPr="00A12744">
        <w:rPr>
          <w:color w:val="FF0000"/>
        </w:rPr>
        <w:t>«</w:t>
      </w:r>
      <w:r w:rsidR="009C7034">
        <w:rPr>
          <w:color w:val="FF0000"/>
        </w:rPr>
        <w:t>_</w:t>
      </w:r>
      <w:r w:rsidR="000E321F" w:rsidRPr="00A12744">
        <w:rPr>
          <w:color w:val="FF0000"/>
        </w:rPr>
        <w:t>»</w:t>
      </w:r>
      <w:r w:rsidR="009C7034">
        <w:rPr>
          <w:color w:val="FF0000"/>
        </w:rPr>
        <w:t xml:space="preserve"> _________2</w:t>
      </w:r>
      <w:r w:rsidR="00A74F0B" w:rsidRPr="00A12744">
        <w:rPr>
          <w:color w:val="FF0000"/>
        </w:rPr>
        <w:t>0</w:t>
      </w:r>
      <w:r w:rsidR="009C7034">
        <w:rPr>
          <w:color w:val="FF0000"/>
        </w:rPr>
        <w:t>2_</w:t>
      </w:r>
      <w:r w:rsidR="005A7EC9" w:rsidRPr="00A12744">
        <w:rPr>
          <w:color w:val="FF0000"/>
        </w:rPr>
        <w:t xml:space="preserve"> г</w:t>
      </w:r>
      <w:r w:rsidR="00A74F0B">
        <w:t>.</w:t>
      </w:r>
    </w:p>
    <w:p w:rsidR="00417109" w:rsidRDefault="00417109" w:rsidP="00417109"/>
    <w:p w:rsidR="00417109" w:rsidRDefault="00417109" w:rsidP="00A74F0B">
      <w:pPr>
        <w:tabs>
          <w:tab w:val="left" w:pos="0"/>
        </w:tabs>
        <w:ind w:firstLine="709"/>
        <w:jc w:val="both"/>
      </w:pPr>
      <w:r>
        <w:t>Общество с ограниченной ответственностью фирма «Кварц», именуемое в дальнейшем «Исполнитель», в лице директ</w:t>
      </w:r>
      <w:r w:rsidR="004A07FF">
        <w:t>ора Былкова Андрея Викторовича</w:t>
      </w:r>
      <w:r>
        <w:t>, действующего на основ</w:t>
      </w:r>
      <w:r w:rsidR="009960A7">
        <w:t xml:space="preserve">ании Устава, с одной стороны и </w:t>
      </w:r>
      <w:r w:rsidR="009C7034">
        <w:rPr>
          <w:color w:val="FF0000"/>
        </w:rPr>
        <w:t>____________________________________________</w:t>
      </w:r>
      <w:r w:rsidR="00063AA2">
        <w:t>,</w:t>
      </w:r>
      <w:r w:rsidR="006D458F">
        <w:t xml:space="preserve"> именуемое в дальнейшем «Заказчик», в лице </w:t>
      </w:r>
      <w:r w:rsidR="009C7034">
        <w:rPr>
          <w:color w:val="FF0000"/>
        </w:rPr>
        <w:t xml:space="preserve">__________________________________________   </w:t>
      </w:r>
      <w:r w:rsidR="006D458F">
        <w:t>,</w:t>
      </w:r>
      <w:r>
        <w:t>с другой стороны заключили настоящий  договор о нижеследующем:</w:t>
      </w:r>
    </w:p>
    <w:p w:rsidR="00417109" w:rsidRDefault="00417109" w:rsidP="00417109">
      <w:pPr>
        <w:tabs>
          <w:tab w:val="left" w:pos="0"/>
          <w:tab w:val="left" w:pos="2093"/>
        </w:tabs>
        <w:jc w:val="both"/>
      </w:pPr>
    </w:p>
    <w:p w:rsidR="00417109" w:rsidRDefault="00417109" w:rsidP="00417109">
      <w:pPr>
        <w:numPr>
          <w:ilvl w:val="0"/>
          <w:numId w:val="1"/>
        </w:numPr>
        <w:tabs>
          <w:tab w:val="clear" w:pos="720"/>
          <w:tab w:val="left" w:pos="0"/>
          <w:tab w:val="num" w:pos="180"/>
        </w:tabs>
        <w:ind w:left="0" w:firstLine="0"/>
        <w:jc w:val="center"/>
        <w:rPr>
          <w:b/>
        </w:rPr>
      </w:pPr>
      <w:r w:rsidRPr="009577B7">
        <w:rPr>
          <w:b/>
        </w:rPr>
        <w:t>Предмет договора</w:t>
      </w:r>
    </w:p>
    <w:p w:rsidR="00EB21E8" w:rsidRPr="009577B7" w:rsidRDefault="00EB21E8" w:rsidP="00EB21E8">
      <w:pPr>
        <w:tabs>
          <w:tab w:val="left" w:pos="0"/>
        </w:tabs>
        <w:rPr>
          <w:b/>
        </w:rPr>
      </w:pPr>
    </w:p>
    <w:p w:rsidR="00417109" w:rsidRDefault="00417109" w:rsidP="00A74F0B">
      <w:pPr>
        <w:tabs>
          <w:tab w:val="left" w:pos="0"/>
          <w:tab w:val="num" w:pos="720"/>
        </w:tabs>
        <w:ind w:firstLine="709"/>
        <w:jc w:val="both"/>
      </w:pPr>
      <w:r>
        <w:t xml:space="preserve">Исполнитель, имеющий Свидетельство о включении в Реестр владельцев складов временного хранения № </w:t>
      </w:r>
      <w:r w:rsidR="00EE06FC" w:rsidRPr="0079365E">
        <w:t>10719/131210/10022/4</w:t>
      </w:r>
      <w:r w:rsidRPr="0079365E">
        <w:t xml:space="preserve"> от</w:t>
      </w:r>
      <w:r w:rsidR="00EE06FC">
        <w:t>01.07.2019</w:t>
      </w:r>
      <w:r>
        <w:t xml:space="preserve"> года, обязуется на условиях, определяемых Гражданским Кодексом РФ, Таможенным Законодател</w:t>
      </w:r>
      <w:r w:rsidR="00A74F0B">
        <w:t>ьством РФ и настоящим Договором</w:t>
      </w:r>
      <w:r>
        <w:t>, за вознаграждение осуществлять временное хранение и иной комплекс услуг с товарами и транспортными средствами</w:t>
      </w:r>
      <w:r w:rsidR="009D5D37">
        <w:t>указанным Заказчиком третьим лицам (далее – «Клиентам»)</w:t>
      </w:r>
      <w:r>
        <w:t>, на складе</w:t>
      </w:r>
      <w:r w:rsidR="009D5D37">
        <w:t xml:space="preserve"> временного хранения. Передача Клиентами</w:t>
      </w:r>
      <w:r>
        <w:t xml:space="preserve"> товаров и транспортных средств оформляется документально. Заказчик оплачивает совершенные действия, на условиях</w:t>
      </w:r>
      <w:r w:rsidR="009D5D37">
        <w:t>,</w:t>
      </w:r>
      <w:r>
        <w:t xml:space="preserve"> установленных настоящим договором. Выдача товаров и транспортных средств производится только в присутствии Заказчика</w:t>
      </w:r>
      <w:r w:rsidR="009D5D37">
        <w:t xml:space="preserve"> и/или представителя Клиента.</w:t>
      </w:r>
    </w:p>
    <w:p w:rsidR="00417109" w:rsidRDefault="00417109" w:rsidP="00A74F0B">
      <w:pPr>
        <w:tabs>
          <w:tab w:val="left" w:pos="0"/>
          <w:tab w:val="left" w:pos="709"/>
        </w:tabs>
        <w:ind w:firstLine="709"/>
      </w:pPr>
      <w:r>
        <w:t xml:space="preserve">Товарами и транспортными средствами в целях настоящего договора именуются товары,   </w:t>
      </w:r>
      <w:r w:rsidR="009D5D37">
        <w:t xml:space="preserve">ввозимые Клиентами на таможенную территорию ЕАЭС и территорию Российской Федерации </w:t>
      </w:r>
      <w:r>
        <w:t>по внешнеторговым контрактам, а так жетранспортные средства, перевозящие эти товары, при размещении этих средств на складе временного хранения.</w:t>
      </w:r>
    </w:p>
    <w:p w:rsidR="00417109" w:rsidRDefault="00417109" w:rsidP="00A74F0B">
      <w:pPr>
        <w:tabs>
          <w:tab w:val="left" w:pos="0"/>
        </w:tabs>
        <w:ind w:firstLine="709"/>
      </w:pPr>
      <w:r>
        <w:t>Для оказания услуг, Исполнитель вправе привлекать третьих лиц, оставаясь ответственным за их действия перед Заказчиком, как за свои собственные.</w:t>
      </w:r>
    </w:p>
    <w:p w:rsidR="00417109" w:rsidRDefault="00417109" w:rsidP="00417109">
      <w:pPr>
        <w:tabs>
          <w:tab w:val="left" w:pos="0"/>
        </w:tabs>
      </w:pPr>
    </w:p>
    <w:p w:rsidR="00417109" w:rsidRDefault="00417109" w:rsidP="00417109">
      <w:pPr>
        <w:numPr>
          <w:ilvl w:val="0"/>
          <w:numId w:val="1"/>
        </w:numPr>
        <w:tabs>
          <w:tab w:val="left" w:pos="0"/>
          <w:tab w:val="num" w:pos="540"/>
        </w:tabs>
        <w:ind w:left="0" w:firstLine="0"/>
        <w:jc w:val="center"/>
        <w:rPr>
          <w:b/>
        </w:rPr>
      </w:pPr>
      <w:r w:rsidRPr="009577B7">
        <w:rPr>
          <w:b/>
        </w:rPr>
        <w:t>Сумма договора и порядок расчетов</w:t>
      </w:r>
    </w:p>
    <w:p w:rsidR="00EB21E8" w:rsidRPr="009577B7" w:rsidRDefault="00EB21E8" w:rsidP="00EB21E8">
      <w:pPr>
        <w:tabs>
          <w:tab w:val="left" w:pos="0"/>
        </w:tabs>
        <w:rPr>
          <w:b/>
        </w:rPr>
      </w:pPr>
    </w:p>
    <w:p w:rsidR="00417109" w:rsidRDefault="00417109" w:rsidP="00A74F0B">
      <w:pPr>
        <w:tabs>
          <w:tab w:val="left" w:pos="0"/>
        </w:tabs>
        <w:ind w:firstLine="709"/>
        <w:jc w:val="both"/>
      </w:pPr>
      <w:r>
        <w:t xml:space="preserve">Стоимость услуг Исполнителя определяется на основании </w:t>
      </w:r>
      <w:r w:rsidR="00421168">
        <w:t>Прейскуранта</w:t>
      </w:r>
      <w:r>
        <w:t>, являющегося неотъемлемой частью настоящего договора. Цены выражаются в рублях. Счета и счет фактуры выставляются в рублях</w:t>
      </w:r>
      <w:r w:rsidR="00996317">
        <w:t>.</w:t>
      </w:r>
    </w:p>
    <w:p w:rsidR="00417109" w:rsidRDefault="00417109" w:rsidP="00A74F0B">
      <w:pPr>
        <w:tabs>
          <w:tab w:val="left" w:pos="0"/>
        </w:tabs>
        <w:ind w:firstLine="709"/>
        <w:jc w:val="both"/>
      </w:pPr>
      <w:r>
        <w:t>Общая стоимость предоставленных услуг зависит от фактического состава и объема оказываемых Заказчику услуг</w:t>
      </w:r>
      <w:r w:rsidR="00996317">
        <w:t>.</w:t>
      </w:r>
    </w:p>
    <w:p w:rsidR="00417109" w:rsidRDefault="00417109" w:rsidP="00A74F0B">
      <w:pPr>
        <w:numPr>
          <w:ilvl w:val="1"/>
          <w:numId w:val="1"/>
        </w:numPr>
        <w:tabs>
          <w:tab w:val="left" w:pos="0"/>
          <w:tab w:val="num" w:pos="709"/>
        </w:tabs>
        <w:ind w:firstLine="709"/>
        <w:jc w:val="both"/>
      </w:pPr>
      <w:r>
        <w:t xml:space="preserve">Неполный день </w:t>
      </w:r>
      <w:r w:rsidR="009D5D37">
        <w:t>хранения</w:t>
      </w:r>
      <w:r>
        <w:t xml:space="preserve"> груза считать за полный</w:t>
      </w:r>
      <w:r w:rsidR="00996317">
        <w:t>.</w:t>
      </w:r>
    </w:p>
    <w:p w:rsidR="00417109" w:rsidRDefault="00417109" w:rsidP="00417109">
      <w:pPr>
        <w:numPr>
          <w:ilvl w:val="1"/>
          <w:numId w:val="1"/>
        </w:numPr>
        <w:tabs>
          <w:tab w:val="left" w:pos="0"/>
          <w:tab w:val="num" w:pos="900"/>
        </w:tabs>
        <w:jc w:val="both"/>
      </w:pPr>
      <w:r>
        <w:t xml:space="preserve">Оплата Заказчика за </w:t>
      </w:r>
      <w:r w:rsidR="009D5D37">
        <w:t>оказанные</w:t>
      </w:r>
      <w:r w:rsidR="00445453">
        <w:t xml:space="preserve"> услуги по временному хранению Товаров</w:t>
      </w:r>
      <w:r>
        <w:t xml:space="preserve">, </w:t>
      </w:r>
      <w:r w:rsidR="00CE53D8">
        <w:t>производится в течении календарного месяца, не позднее 10 числа месяца,следующего за расчетным. Расчет производится на основе счетов-фактур предоставляемых для оплаты Заказчику</w:t>
      </w:r>
      <w:r w:rsidR="00BE09DD">
        <w:t>.</w:t>
      </w:r>
      <w:r w:rsidR="00CE53D8">
        <w:t xml:space="preserve"> Основанием для выписки счетов фактур за осуществленные услуги служат оформленные Документы отчета (форма ДО1, ДО2), акты приемки-выдачи товаров составленные диспетчером склада временного хранения в момент поступления и выдачи товаров и транспортных средств со склада, а так же журнал регистрации поступления и выдачи товаров и транспортных средств регистрируемый кладовщиком ООО фирма «Кварц»</w:t>
      </w:r>
      <w:r>
        <w:t xml:space="preserve">. В случае </w:t>
      </w:r>
      <w:r w:rsidR="00B277C8">
        <w:t>неоплаты оказанных услуг в установленный срок, Заказчик уплачивает пени в размере 0,5 % от суммы выставленного счета за каждый день просрочки.</w:t>
      </w:r>
    </w:p>
    <w:p w:rsidR="00417109" w:rsidRDefault="00417109" w:rsidP="00A74F0B">
      <w:pPr>
        <w:numPr>
          <w:ilvl w:val="1"/>
          <w:numId w:val="1"/>
        </w:numPr>
        <w:tabs>
          <w:tab w:val="left" w:pos="0"/>
          <w:tab w:val="left" w:pos="567"/>
          <w:tab w:val="num" w:pos="709"/>
        </w:tabs>
        <w:ind w:firstLine="709"/>
        <w:jc w:val="both"/>
      </w:pPr>
      <w:r>
        <w:t>Заказчик может внести на расчетный счет Исполнителя или в кассу ООО фирма «Кварц» аванс за помещение товаров под охрану в любом размере</w:t>
      </w:r>
      <w:r w:rsidR="00996317">
        <w:t>.</w:t>
      </w:r>
    </w:p>
    <w:p w:rsidR="00417109" w:rsidRDefault="00417109" w:rsidP="00A74F0B">
      <w:pPr>
        <w:numPr>
          <w:ilvl w:val="1"/>
          <w:numId w:val="1"/>
        </w:numPr>
        <w:tabs>
          <w:tab w:val="left" w:pos="0"/>
          <w:tab w:val="num" w:pos="540"/>
          <w:tab w:val="num" w:pos="709"/>
        </w:tabs>
        <w:ind w:firstLine="709"/>
        <w:jc w:val="both"/>
      </w:pPr>
      <w:r>
        <w:t>Уплата пени и возмещение убытков, причиненных ненадлежащим исполнением обязательства, не освобождает Заказчика от исполнения обязательств настоящего Договора</w:t>
      </w:r>
      <w:r w:rsidR="00A74F0B">
        <w:t>.</w:t>
      </w:r>
    </w:p>
    <w:p w:rsidR="00417109" w:rsidRDefault="00417109" w:rsidP="00A74F0B">
      <w:pPr>
        <w:numPr>
          <w:ilvl w:val="1"/>
          <w:numId w:val="1"/>
        </w:numPr>
        <w:tabs>
          <w:tab w:val="left" w:pos="0"/>
          <w:tab w:val="num" w:pos="540"/>
          <w:tab w:val="num" w:pos="709"/>
        </w:tabs>
        <w:ind w:firstLine="709"/>
        <w:jc w:val="both"/>
      </w:pPr>
      <w:r>
        <w:t>Исполнитель вправе в одностороннем порядке корректировать стоимость своих услуг,</w:t>
      </w:r>
      <w:r w:rsidR="008974BA">
        <w:t xml:space="preserve"> не более одного раза в год и не ранее, чем через 6 (шесть) месяцев после заключения договора, предварительно известив об этом «Заказчика».</w:t>
      </w:r>
      <w:r w:rsidRPr="00FB0A44">
        <w:t xml:space="preserve">Оплата за хранение товаров может </w:t>
      </w:r>
      <w:r w:rsidRPr="00FB0A44">
        <w:lastRenderedPageBreak/>
        <w:t xml:space="preserve">пересматриваться в зависимости от инфляции, </w:t>
      </w:r>
      <w:r>
        <w:t xml:space="preserve">в случае повышения цен на энергоносители и изменения налоговой политики Правительства РФ Исполнитель имеет право изменить расценки за охрану товаров и транспортных средств на складе. </w:t>
      </w:r>
    </w:p>
    <w:p w:rsidR="00417109" w:rsidRDefault="00417109" w:rsidP="00A74F0B">
      <w:pPr>
        <w:numPr>
          <w:ilvl w:val="1"/>
          <w:numId w:val="1"/>
        </w:numPr>
        <w:tabs>
          <w:tab w:val="left" w:pos="0"/>
          <w:tab w:val="num" w:pos="540"/>
          <w:tab w:val="num" w:pos="709"/>
        </w:tabs>
        <w:ind w:firstLine="709"/>
        <w:jc w:val="both"/>
      </w:pPr>
      <w:r>
        <w:t xml:space="preserve">Товар выдается со склада при предоставлении </w:t>
      </w:r>
      <w:r w:rsidR="008974BA">
        <w:t>копии декларации на товары, подтверждающей выпуск Товаров в соответствии с заявленной таможенной процедурой.</w:t>
      </w:r>
    </w:p>
    <w:p w:rsidR="00EB21E8" w:rsidRDefault="00EB21E8" w:rsidP="00417109">
      <w:pPr>
        <w:numPr>
          <w:ilvl w:val="1"/>
          <w:numId w:val="1"/>
        </w:numPr>
        <w:tabs>
          <w:tab w:val="left" w:pos="0"/>
          <w:tab w:val="num" w:pos="540"/>
          <w:tab w:val="num" w:pos="900"/>
        </w:tabs>
        <w:jc w:val="both"/>
      </w:pPr>
    </w:p>
    <w:p w:rsidR="00417109" w:rsidRDefault="00417109" w:rsidP="00417109">
      <w:pPr>
        <w:tabs>
          <w:tab w:val="left" w:pos="0"/>
        </w:tabs>
        <w:jc w:val="center"/>
        <w:outlineLvl w:val="0"/>
        <w:rPr>
          <w:b/>
        </w:rPr>
      </w:pPr>
      <w:r>
        <w:t xml:space="preserve">3 </w:t>
      </w:r>
      <w:r w:rsidRPr="009577B7">
        <w:rPr>
          <w:b/>
        </w:rPr>
        <w:t>Обязанности сторон</w:t>
      </w:r>
    </w:p>
    <w:p w:rsidR="00417109" w:rsidRPr="009577B7" w:rsidRDefault="00417109" w:rsidP="00417109">
      <w:pPr>
        <w:tabs>
          <w:tab w:val="left" w:pos="0"/>
        </w:tabs>
        <w:jc w:val="center"/>
        <w:rPr>
          <w:b/>
        </w:rPr>
      </w:pPr>
    </w:p>
    <w:p w:rsidR="00417109" w:rsidRDefault="00417109" w:rsidP="00417109">
      <w:pPr>
        <w:pStyle w:val="a3"/>
        <w:tabs>
          <w:tab w:val="left" w:pos="0"/>
        </w:tabs>
        <w:jc w:val="center"/>
        <w:outlineLvl w:val="0"/>
        <w:rPr>
          <w:b w:val="0"/>
        </w:rPr>
      </w:pPr>
      <w:r w:rsidRPr="000D5467">
        <w:rPr>
          <w:b w:val="0"/>
        </w:rPr>
        <w:t>3.1 Заказчик обязан:</w:t>
      </w:r>
    </w:p>
    <w:p w:rsidR="00110256" w:rsidRPr="00A01331" w:rsidRDefault="00110256" w:rsidP="00417109">
      <w:pPr>
        <w:pStyle w:val="a3"/>
        <w:tabs>
          <w:tab w:val="left" w:pos="0"/>
        </w:tabs>
        <w:jc w:val="center"/>
        <w:outlineLvl w:val="0"/>
        <w:rPr>
          <w:b w:val="0"/>
        </w:rPr>
      </w:pPr>
    </w:p>
    <w:p w:rsidR="00417109" w:rsidRDefault="00417109" w:rsidP="00A74F0B">
      <w:pPr>
        <w:pStyle w:val="a3"/>
        <w:tabs>
          <w:tab w:val="left" w:pos="0"/>
        </w:tabs>
        <w:ind w:firstLine="709"/>
        <w:rPr>
          <w:b w:val="0"/>
          <w:i w:val="0"/>
        </w:rPr>
      </w:pPr>
      <w:r>
        <w:rPr>
          <w:b w:val="0"/>
          <w:i w:val="0"/>
        </w:rPr>
        <w:t xml:space="preserve">- Заказчик обязан </w:t>
      </w:r>
      <w:r w:rsidR="00AF15F4">
        <w:rPr>
          <w:b w:val="0"/>
          <w:i w:val="0"/>
        </w:rPr>
        <w:t>обеспечить предоставление</w:t>
      </w:r>
      <w:r>
        <w:rPr>
          <w:b w:val="0"/>
          <w:i w:val="0"/>
        </w:rPr>
        <w:t xml:space="preserve"> Исполнителю </w:t>
      </w:r>
      <w:r w:rsidR="00AF15F4">
        <w:rPr>
          <w:b w:val="0"/>
          <w:i w:val="0"/>
        </w:rPr>
        <w:t>документов</w:t>
      </w:r>
      <w:r>
        <w:rPr>
          <w:b w:val="0"/>
          <w:i w:val="0"/>
        </w:rPr>
        <w:t>, подтверждающи</w:t>
      </w:r>
      <w:r w:rsidR="00AF15F4">
        <w:rPr>
          <w:b w:val="0"/>
          <w:i w:val="0"/>
        </w:rPr>
        <w:t>х</w:t>
      </w:r>
      <w:r>
        <w:rPr>
          <w:b w:val="0"/>
          <w:i w:val="0"/>
        </w:rPr>
        <w:t xml:space="preserve"> полномочия представителей Заказчика</w:t>
      </w:r>
      <w:r w:rsidR="00AF15F4">
        <w:rPr>
          <w:b w:val="0"/>
          <w:i w:val="0"/>
        </w:rPr>
        <w:t>и (или) Клиента</w:t>
      </w:r>
      <w:r>
        <w:rPr>
          <w:b w:val="0"/>
          <w:i w:val="0"/>
        </w:rPr>
        <w:t xml:space="preserve"> по совершению действий, связанных с настоящим договором, включая помещение товаров на СВХ и получение их с СВХ Исполнителя </w:t>
      </w:r>
    </w:p>
    <w:p w:rsidR="00417109" w:rsidRDefault="00417109" w:rsidP="00A74F0B">
      <w:pPr>
        <w:tabs>
          <w:tab w:val="left" w:pos="0"/>
        </w:tabs>
        <w:ind w:firstLine="709"/>
        <w:jc w:val="both"/>
      </w:pPr>
      <w:r>
        <w:t>- В установленном</w:t>
      </w:r>
      <w:r w:rsidR="00AF15F4">
        <w:t>правом ЕАЭС и законодательством России о таможенном регулировании</w:t>
      </w:r>
      <w:r>
        <w:t xml:space="preserve"> порядке передать на склад товары и транспортные средства</w:t>
      </w:r>
    </w:p>
    <w:p w:rsidR="00417109" w:rsidRDefault="00417109" w:rsidP="00A74F0B">
      <w:pPr>
        <w:tabs>
          <w:tab w:val="left" w:pos="0"/>
        </w:tabs>
        <w:ind w:firstLine="709"/>
        <w:jc w:val="both"/>
      </w:pPr>
      <w:r>
        <w:t xml:space="preserve">- Оплатить расходы за </w:t>
      </w:r>
      <w:r w:rsidR="00AF15F4">
        <w:t>хранение</w:t>
      </w:r>
      <w:r>
        <w:t xml:space="preserve"> товаров и транспортных средств, погрузо-разгрузочные работы в сроки указанные в </w:t>
      </w:r>
      <w:r w:rsidR="00AF15F4">
        <w:t xml:space="preserve">разделе 2. </w:t>
      </w:r>
      <w:r w:rsidR="00A12744">
        <w:t>Д</w:t>
      </w:r>
      <w:r>
        <w:t>оговора</w:t>
      </w:r>
      <w:r w:rsidR="00A12744">
        <w:t>;</w:t>
      </w:r>
    </w:p>
    <w:p w:rsidR="00417109" w:rsidRDefault="00417109" w:rsidP="00A74F0B">
      <w:pPr>
        <w:tabs>
          <w:tab w:val="left" w:pos="0"/>
        </w:tabs>
        <w:ind w:firstLine="709"/>
        <w:jc w:val="both"/>
      </w:pPr>
      <w:r>
        <w:t xml:space="preserve">- Оплатить </w:t>
      </w:r>
      <w:r w:rsidR="00AF15F4">
        <w:t>документально подтвержденные</w:t>
      </w:r>
      <w:r>
        <w:t xml:space="preserve"> простои по подаче и уборке вагонов и транспортных средств, связанных с несвоевременным прибытием представителя Заказчика для принятия товаров</w:t>
      </w:r>
    </w:p>
    <w:p w:rsidR="00417109" w:rsidRDefault="00417109" w:rsidP="00A74F0B">
      <w:pPr>
        <w:tabs>
          <w:tab w:val="left" w:pos="0"/>
        </w:tabs>
        <w:ind w:firstLine="709"/>
        <w:jc w:val="both"/>
      </w:pPr>
      <w:r>
        <w:t>- Заказчик обязан самостоятельно или по договору подряда, производить и оплачивать услуги по выполненным погрузо-разгрузочным работам, бригаде грузчиков</w:t>
      </w:r>
      <w:r w:rsidR="00AF15F4">
        <w:t>, если такие работы не входят в состав услуг, оказываемых в соответствии с настоящим договором.</w:t>
      </w:r>
    </w:p>
    <w:p w:rsidR="00417109" w:rsidRDefault="00417109" w:rsidP="00A74F0B">
      <w:pPr>
        <w:pStyle w:val="a3"/>
        <w:tabs>
          <w:tab w:val="left" w:pos="0"/>
        </w:tabs>
        <w:ind w:firstLine="709"/>
        <w:rPr>
          <w:b w:val="0"/>
          <w:i w:val="0"/>
        </w:rPr>
      </w:pPr>
      <w:r w:rsidRPr="00FB0A44">
        <w:rPr>
          <w:b w:val="0"/>
          <w:i w:val="0"/>
        </w:rPr>
        <w:t xml:space="preserve">- </w:t>
      </w:r>
      <w:r w:rsidR="00AF15F4">
        <w:rPr>
          <w:b w:val="0"/>
          <w:i w:val="0"/>
        </w:rPr>
        <w:t>П</w:t>
      </w:r>
      <w:r w:rsidRPr="00FB0A44">
        <w:rPr>
          <w:b w:val="0"/>
          <w:i w:val="0"/>
        </w:rPr>
        <w:t>ри помещении товаров обязан соблюдать правила пожарной безопасности и санитарные  нормы  при производстве операций с товарами предусмотренных таможенным кодексом РФ.</w:t>
      </w:r>
    </w:p>
    <w:p w:rsidR="00417109" w:rsidRDefault="00417109" w:rsidP="00A74F0B">
      <w:pPr>
        <w:pStyle w:val="a3"/>
        <w:tabs>
          <w:tab w:val="left" w:pos="0"/>
        </w:tabs>
        <w:ind w:firstLine="709"/>
        <w:rPr>
          <w:b w:val="0"/>
          <w:i w:val="0"/>
        </w:rPr>
      </w:pPr>
      <w:r>
        <w:rPr>
          <w:b w:val="0"/>
          <w:i w:val="0"/>
        </w:rPr>
        <w:t>- Заказчик обязан обеспечивать наличие в товаросопроводительных и иных документах сведений, позволяющих в соответствии с таможенными правилами исчерпывающе идентифицировать товары и транспортные средства на каждую партию помещаемого на склад временного хранения товара</w:t>
      </w:r>
    </w:p>
    <w:p w:rsidR="00417109" w:rsidRDefault="00417109" w:rsidP="00A74F0B">
      <w:pPr>
        <w:pStyle w:val="a3"/>
        <w:tabs>
          <w:tab w:val="left" w:pos="0"/>
        </w:tabs>
        <w:ind w:firstLine="709"/>
        <w:rPr>
          <w:b w:val="0"/>
          <w:i w:val="0"/>
        </w:rPr>
      </w:pPr>
      <w:r>
        <w:rPr>
          <w:b w:val="0"/>
          <w:i w:val="0"/>
        </w:rPr>
        <w:t>- Заказчик заявляет, что товары, передаваемые на хранение по настоящему договору, какими либо опасными свойствами, включая повышение уровня радиации, не обладают. В случае обнаружения у помещаемых товаров</w:t>
      </w:r>
      <w:r w:rsidR="00AF15F4" w:rsidRPr="00B24756">
        <w:rPr>
          <w:b w:val="0"/>
          <w:i w:val="0"/>
        </w:rPr>
        <w:t>стационарной системой радиационного контроля</w:t>
      </w:r>
      <w:r w:rsidR="00AF15F4">
        <w:rPr>
          <w:b w:val="0"/>
          <w:i w:val="0"/>
        </w:rPr>
        <w:t>, установленной на СВХ</w:t>
      </w:r>
      <w:r>
        <w:rPr>
          <w:b w:val="0"/>
          <w:i w:val="0"/>
        </w:rPr>
        <w:t>, таких признаков,</w:t>
      </w:r>
      <w:r w:rsidR="00AF15F4">
        <w:rPr>
          <w:b w:val="0"/>
          <w:i w:val="0"/>
        </w:rPr>
        <w:t>Исполнитель незамедлительно информирует Заказчика</w:t>
      </w:r>
    </w:p>
    <w:p w:rsidR="00417109" w:rsidRDefault="00417109" w:rsidP="00A74F0B">
      <w:pPr>
        <w:pStyle w:val="a3"/>
        <w:tabs>
          <w:tab w:val="left" w:pos="0"/>
        </w:tabs>
        <w:ind w:firstLine="709"/>
        <w:rPr>
          <w:b w:val="0"/>
          <w:i w:val="0"/>
        </w:rPr>
      </w:pPr>
      <w:r>
        <w:rPr>
          <w:b w:val="0"/>
          <w:i w:val="0"/>
        </w:rPr>
        <w:t xml:space="preserve">- Заказчик обязан исключить из поставок товары, запрещенные к ввозу на территорию Российской Федерации  </w:t>
      </w:r>
    </w:p>
    <w:p w:rsidR="00996317" w:rsidRPr="00417109" w:rsidRDefault="00417109" w:rsidP="00A74F0B">
      <w:pPr>
        <w:pStyle w:val="a3"/>
        <w:tabs>
          <w:tab w:val="left" w:pos="0"/>
        </w:tabs>
        <w:ind w:firstLine="709"/>
        <w:rPr>
          <w:b w:val="0"/>
          <w:i w:val="0"/>
        </w:rPr>
      </w:pPr>
      <w:r w:rsidRPr="00674ADE">
        <w:rPr>
          <w:b w:val="0"/>
          <w:i w:val="0"/>
        </w:rPr>
        <w:t xml:space="preserve">- </w:t>
      </w:r>
      <w:r w:rsidR="00AF15F4">
        <w:rPr>
          <w:b w:val="0"/>
          <w:i w:val="0"/>
        </w:rPr>
        <w:t xml:space="preserve">Представитель </w:t>
      </w:r>
      <w:r w:rsidRPr="00674ADE">
        <w:rPr>
          <w:b w:val="0"/>
          <w:i w:val="0"/>
        </w:rPr>
        <w:t>Заказчик</w:t>
      </w:r>
      <w:r w:rsidR="00AF15F4">
        <w:rPr>
          <w:b w:val="0"/>
          <w:i w:val="0"/>
        </w:rPr>
        <w:t>а или Клиента</w:t>
      </w:r>
      <w:r w:rsidRPr="00674ADE">
        <w:rPr>
          <w:b w:val="0"/>
          <w:i w:val="0"/>
        </w:rPr>
        <w:t xml:space="preserve"> обязан присутствовать при получении товара со склада. После получения груза Заказчиком и вывоза его с территории Исполнителя последний не несет ответственность за недостачу или повреждение груза </w:t>
      </w:r>
    </w:p>
    <w:p w:rsidR="00417109" w:rsidRPr="00674ADE" w:rsidRDefault="00417109" w:rsidP="00417109">
      <w:pPr>
        <w:pStyle w:val="a3"/>
        <w:tabs>
          <w:tab w:val="left" w:pos="0"/>
        </w:tabs>
        <w:rPr>
          <w:b w:val="0"/>
          <w:i w:val="0"/>
        </w:rPr>
      </w:pPr>
    </w:p>
    <w:p w:rsidR="00417109" w:rsidRPr="00417109" w:rsidRDefault="00417109" w:rsidP="00417109">
      <w:pPr>
        <w:tabs>
          <w:tab w:val="left" w:pos="0"/>
        </w:tabs>
        <w:jc w:val="center"/>
        <w:outlineLvl w:val="0"/>
        <w:rPr>
          <w:i/>
        </w:rPr>
      </w:pPr>
      <w:r w:rsidRPr="000D5467">
        <w:rPr>
          <w:i/>
        </w:rPr>
        <w:t>3.2 Исполнитель обязан:</w:t>
      </w:r>
    </w:p>
    <w:p w:rsidR="00417109" w:rsidRPr="00417109" w:rsidRDefault="00417109" w:rsidP="00417109">
      <w:pPr>
        <w:tabs>
          <w:tab w:val="left" w:pos="0"/>
        </w:tabs>
        <w:jc w:val="center"/>
        <w:outlineLvl w:val="0"/>
        <w:rPr>
          <w:i/>
        </w:rPr>
      </w:pPr>
    </w:p>
    <w:p w:rsidR="00110256" w:rsidRDefault="00417109" w:rsidP="00A74F0B">
      <w:pPr>
        <w:tabs>
          <w:tab w:val="left" w:pos="0"/>
        </w:tabs>
        <w:ind w:firstLine="709"/>
        <w:jc w:val="both"/>
      </w:pPr>
      <w:r>
        <w:t xml:space="preserve">- </w:t>
      </w:r>
      <w:r w:rsidR="00110256">
        <w:t>Обеспечить сохранность товаров Клиентов Заказчика в транспортном средстве с момента въезда в зону таможенного контроля до момента выезда из зоны таможенного контроля, а так же  сохранность имущества Клиентов, принятого Исполнителем на ответственное материальное хранение в крытые помещения склада временного хранения  в  виде и количестве.</w:t>
      </w:r>
    </w:p>
    <w:p w:rsidR="00417109" w:rsidRDefault="00110256" w:rsidP="00A74F0B">
      <w:pPr>
        <w:tabs>
          <w:tab w:val="left" w:pos="0"/>
        </w:tabs>
        <w:ind w:firstLine="709"/>
        <w:jc w:val="both"/>
      </w:pPr>
      <w:r>
        <w:t xml:space="preserve">- </w:t>
      </w:r>
      <w:r w:rsidR="00417109">
        <w:t>Принять под охрану товар и транспортные средства, согласно акта приема-передачи представленным Заказчиком</w:t>
      </w:r>
      <w:r w:rsidR="004013EE">
        <w:t>;</w:t>
      </w:r>
    </w:p>
    <w:p w:rsidR="00417109" w:rsidRDefault="00417109" w:rsidP="00A74F0B">
      <w:pPr>
        <w:tabs>
          <w:tab w:val="left" w:pos="0"/>
        </w:tabs>
        <w:ind w:firstLine="709"/>
        <w:jc w:val="both"/>
      </w:pPr>
      <w:r>
        <w:t>- Исключить возможность доступа третьих лиц к хранимым товарам и транспортным средствам и обеспечит режим охраны, гарантирующий полную сохранность и исключающий утрату</w:t>
      </w:r>
      <w:r w:rsidR="004013EE">
        <w:t>;</w:t>
      </w:r>
    </w:p>
    <w:p w:rsidR="00417109" w:rsidRDefault="00417109" w:rsidP="00A74F0B">
      <w:pPr>
        <w:tabs>
          <w:tab w:val="left" w:pos="0"/>
        </w:tabs>
        <w:ind w:firstLine="709"/>
        <w:jc w:val="both"/>
      </w:pPr>
      <w:r>
        <w:t>- Исключить возможность изъятия помимо таможенного контроля со склада товаров и транспортных средств, находящихся под охраной</w:t>
      </w:r>
      <w:r w:rsidR="004013EE">
        <w:t>;</w:t>
      </w:r>
    </w:p>
    <w:p w:rsidR="00417109" w:rsidRDefault="00417109" w:rsidP="00A74F0B">
      <w:pPr>
        <w:tabs>
          <w:tab w:val="left" w:pos="0"/>
        </w:tabs>
        <w:ind w:firstLine="709"/>
        <w:jc w:val="both"/>
      </w:pPr>
      <w:r>
        <w:t>- Не пользоваться переданным ему под охрану товарами и транспортными средствами</w:t>
      </w:r>
    </w:p>
    <w:p w:rsidR="00417109" w:rsidRDefault="00417109" w:rsidP="00A74F0B">
      <w:pPr>
        <w:tabs>
          <w:tab w:val="left" w:pos="0"/>
          <w:tab w:val="left" w:pos="709"/>
        </w:tabs>
        <w:ind w:firstLine="709"/>
        <w:jc w:val="both"/>
      </w:pPr>
      <w:r>
        <w:lastRenderedPageBreak/>
        <w:t>- Исполнитель обязан соблюдать условия и требования, установленные таможенным законодательством в отношении хранения товаров, находящихся под таможенным контролем</w:t>
      </w:r>
      <w:r w:rsidR="004013EE">
        <w:t>;</w:t>
      </w:r>
    </w:p>
    <w:p w:rsidR="00417109" w:rsidRDefault="00417109" w:rsidP="00A74F0B">
      <w:pPr>
        <w:tabs>
          <w:tab w:val="left" w:pos="0"/>
        </w:tabs>
        <w:ind w:firstLine="709"/>
        <w:jc w:val="both"/>
      </w:pPr>
      <w:r>
        <w:t>- Исполнитель  обязан вести учет хранимых товаров, находящихся под таможенным контролем, в порядке установленном таможенным законодательством</w:t>
      </w:r>
      <w:r w:rsidR="004013EE">
        <w:t>;</w:t>
      </w:r>
    </w:p>
    <w:p w:rsidR="00417109" w:rsidRDefault="00417109" w:rsidP="00A74F0B">
      <w:pPr>
        <w:tabs>
          <w:tab w:val="left" w:pos="0"/>
        </w:tabs>
        <w:ind w:firstLine="709"/>
        <w:jc w:val="both"/>
      </w:pPr>
      <w:r>
        <w:t>- Исполнитель обязан обеспечивать невозможность  доступа посторонних лиц к товарам и транспортным средствам, находящимся на складе врем</w:t>
      </w:r>
      <w:r w:rsidR="0079365E">
        <w:t>енного хранения</w:t>
      </w:r>
      <w:r>
        <w:t>, бе</w:t>
      </w:r>
      <w:r w:rsidR="00110256">
        <w:t>з разрешения таможенного органа</w:t>
      </w:r>
      <w:r w:rsidR="004013EE">
        <w:t>;</w:t>
      </w:r>
    </w:p>
    <w:p w:rsidR="004013EE" w:rsidRPr="000C0ED2" w:rsidRDefault="004013EE" w:rsidP="004013EE">
      <w:pPr>
        <w:tabs>
          <w:tab w:val="left" w:pos="0"/>
          <w:tab w:val="left" w:pos="709"/>
        </w:tabs>
        <w:ind w:firstLine="709"/>
        <w:jc w:val="both"/>
        <w:rPr>
          <w:color w:val="FF0000"/>
        </w:rPr>
      </w:pPr>
      <w:r>
        <w:t xml:space="preserve">- </w:t>
      </w:r>
      <w:r w:rsidRPr="000C0ED2">
        <w:rPr>
          <w:color w:val="FF0000"/>
        </w:rPr>
        <w:t>Оказывать содействие при проведении таможенными органами Читинской таможни таможенного контроля в отношении товарных партий</w:t>
      </w:r>
      <w:r w:rsidR="009C7034">
        <w:rPr>
          <w:color w:val="FF0000"/>
        </w:rPr>
        <w:t xml:space="preserve"> _____________________________</w:t>
      </w:r>
      <w:r w:rsidRPr="000C0ED2">
        <w:rPr>
          <w:color w:val="FF0000"/>
        </w:rPr>
        <w:t>, размещенных на СВХ  Исполнителя в рамках настоящего Договора;</w:t>
      </w:r>
    </w:p>
    <w:p w:rsidR="004013EE" w:rsidRPr="000C0ED2" w:rsidRDefault="004013EE" w:rsidP="004013EE">
      <w:pPr>
        <w:tabs>
          <w:tab w:val="left" w:pos="0"/>
        </w:tabs>
        <w:ind w:firstLine="709"/>
        <w:jc w:val="both"/>
        <w:rPr>
          <w:color w:val="FF0000"/>
        </w:rPr>
      </w:pPr>
      <w:r w:rsidRPr="000C0ED2">
        <w:rPr>
          <w:color w:val="FF0000"/>
        </w:rPr>
        <w:t xml:space="preserve">- Направлять  по электронной почте </w:t>
      </w:r>
      <w:r w:rsidR="009C7034">
        <w:rPr>
          <w:color w:val="FF0000"/>
        </w:rPr>
        <w:t>__________________________</w:t>
      </w:r>
      <w:r w:rsidRPr="000C0ED2">
        <w:rPr>
          <w:color w:val="FF0000"/>
        </w:rPr>
        <w:t xml:space="preserve"> копии товаро-сопроводительных документов после закрытия доставки в отношении товарных партий </w:t>
      </w:r>
      <w:r w:rsidR="009C7034">
        <w:rPr>
          <w:color w:val="FF0000"/>
        </w:rPr>
        <w:t>_______________________________</w:t>
      </w:r>
      <w:r w:rsidRPr="000C0ED2">
        <w:rPr>
          <w:color w:val="FF0000"/>
        </w:rPr>
        <w:t xml:space="preserve"> в целях обеспечения совершения </w:t>
      </w:r>
      <w:r w:rsidR="009C7034">
        <w:rPr>
          <w:color w:val="FF0000"/>
        </w:rPr>
        <w:t>_______________________</w:t>
      </w:r>
      <w:r w:rsidRPr="000C0ED2">
        <w:rPr>
          <w:color w:val="FF0000"/>
        </w:rPr>
        <w:t xml:space="preserve"> таможенных операций в качестве таможенного представителя </w:t>
      </w:r>
      <w:r w:rsidR="009C7034">
        <w:rPr>
          <w:color w:val="FF0000"/>
        </w:rPr>
        <w:t>________________________</w:t>
      </w:r>
      <w:r w:rsidRPr="000C0ED2">
        <w:rPr>
          <w:color w:val="FF0000"/>
        </w:rPr>
        <w:t xml:space="preserve"> при таможенном декларировании на т/пБорзинский Читинской таможни;</w:t>
      </w:r>
    </w:p>
    <w:p w:rsidR="00110256" w:rsidRPr="000C0ED2" w:rsidRDefault="00110256" w:rsidP="004013EE">
      <w:pPr>
        <w:tabs>
          <w:tab w:val="left" w:pos="0"/>
          <w:tab w:val="left" w:pos="709"/>
        </w:tabs>
        <w:ind w:firstLine="709"/>
        <w:jc w:val="both"/>
        <w:rPr>
          <w:color w:val="FF0000"/>
        </w:rPr>
      </w:pPr>
      <w:r w:rsidRPr="000C0ED2">
        <w:rPr>
          <w:color w:val="FF0000"/>
        </w:rPr>
        <w:t xml:space="preserve">- Направлять счета, счета-фактуры, акты оказанных услуг/выполненных работ, акты сверки взаиморасчетов по электронной почте </w:t>
      </w:r>
      <w:r w:rsidR="009C7034">
        <w:t>_____________________________________</w:t>
      </w:r>
      <w:r w:rsidRPr="000C0ED2">
        <w:rPr>
          <w:color w:val="FF0000"/>
        </w:rPr>
        <w:t>с последующим досылом по почте по адресу Заказчика, указанному в реквизитах настоящего договора.</w:t>
      </w:r>
    </w:p>
    <w:p w:rsidR="00417109" w:rsidRDefault="00417109" w:rsidP="00417109">
      <w:pPr>
        <w:tabs>
          <w:tab w:val="left" w:pos="0"/>
        </w:tabs>
        <w:jc w:val="both"/>
      </w:pPr>
    </w:p>
    <w:p w:rsidR="00417109" w:rsidRDefault="00417109" w:rsidP="00A74F0B">
      <w:pPr>
        <w:numPr>
          <w:ilvl w:val="0"/>
          <w:numId w:val="2"/>
        </w:numPr>
        <w:tabs>
          <w:tab w:val="left" w:pos="0"/>
        </w:tabs>
        <w:ind w:left="0" w:firstLine="0"/>
        <w:jc w:val="center"/>
        <w:rPr>
          <w:b/>
        </w:rPr>
      </w:pPr>
      <w:r w:rsidRPr="009577B7">
        <w:rPr>
          <w:b/>
        </w:rPr>
        <w:t>Ответственность сторон и порядок рассмотрения споров</w:t>
      </w:r>
    </w:p>
    <w:p w:rsidR="00110256" w:rsidRPr="009577B7" w:rsidRDefault="00110256" w:rsidP="00110256">
      <w:pPr>
        <w:tabs>
          <w:tab w:val="left" w:pos="0"/>
        </w:tabs>
        <w:rPr>
          <w:b/>
        </w:rPr>
      </w:pPr>
    </w:p>
    <w:p w:rsidR="00417109" w:rsidRDefault="00417109" w:rsidP="00A74F0B">
      <w:pPr>
        <w:numPr>
          <w:ilvl w:val="1"/>
          <w:numId w:val="2"/>
        </w:numPr>
        <w:tabs>
          <w:tab w:val="left" w:pos="0"/>
          <w:tab w:val="num" w:pos="540"/>
          <w:tab w:val="left" w:pos="709"/>
        </w:tabs>
        <w:ind w:firstLine="709"/>
        <w:jc w:val="both"/>
      </w:pPr>
      <w:r>
        <w:t>Исполнитель несет полную материальную ответственность за утрату, недостачу или повреждения принятых под охрану товаров и транспортных средств</w:t>
      </w:r>
    </w:p>
    <w:p w:rsidR="00417109" w:rsidRDefault="00417109" w:rsidP="00A74F0B">
      <w:pPr>
        <w:numPr>
          <w:ilvl w:val="1"/>
          <w:numId w:val="2"/>
        </w:numPr>
        <w:tabs>
          <w:tab w:val="left" w:pos="0"/>
          <w:tab w:val="num" w:pos="540"/>
          <w:tab w:val="left" w:pos="709"/>
        </w:tabs>
        <w:ind w:firstLine="709"/>
        <w:jc w:val="both"/>
      </w:pPr>
      <w:r>
        <w:t xml:space="preserve">Исполнитель возмещает нанесенный ущерб в полном объеме </w:t>
      </w:r>
      <w:r w:rsidR="00A12744">
        <w:t>в соответствии с контрольной стоимостью,</w:t>
      </w:r>
      <w:r>
        <w:t xml:space="preserve"> заявленной в </w:t>
      </w:r>
      <w:r w:rsidR="00110256">
        <w:t>декларации на товары.</w:t>
      </w:r>
    </w:p>
    <w:p w:rsidR="00417109" w:rsidRDefault="00417109" w:rsidP="00A74F0B">
      <w:pPr>
        <w:numPr>
          <w:ilvl w:val="1"/>
          <w:numId w:val="2"/>
        </w:numPr>
        <w:tabs>
          <w:tab w:val="left" w:pos="0"/>
          <w:tab w:val="num" w:pos="540"/>
          <w:tab w:val="left" w:pos="709"/>
        </w:tabs>
        <w:ind w:firstLine="709"/>
        <w:jc w:val="both"/>
      </w:pPr>
      <w:r>
        <w:t>Исполнитель не несет ответственности за внутренне содержание и комплектность принятого товара в фабричной упаковке</w:t>
      </w:r>
      <w:r w:rsidR="00110256">
        <w:t>.</w:t>
      </w:r>
    </w:p>
    <w:p w:rsidR="00417109" w:rsidRDefault="00417109" w:rsidP="00A74F0B">
      <w:pPr>
        <w:numPr>
          <w:ilvl w:val="1"/>
          <w:numId w:val="2"/>
        </w:numPr>
        <w:tabs>
          <w:tab w:val="left" w:pos="0"/>
          <w:tab w:val="num" w:pos="540"/>
          <w:tab w:val="left" w:pos="709"/>
        </w:tabs>
        <w:ind w:firstLine="709"/>
        <w:jc w:val="both"/>
      </w:pPr>
      <w:r>
        <w:t xml:space="preserve">Исполнитель вправе произвести принятие и выгрузку товара  на СВХ без присутствия представителя Заказчика по письменному требованию таможенного органа. </w:t>
      </w:r>
    </w:p>
    <w:p w:rsidR="00417109" w:rsidRDefault="00417109" w:rsidP="00A74F0B">
      <w:pPr>
        <w:numPr>
          <w:ilvl w:val="1"/>
          <w:numId w:val="2"/>
        </w:numPr>
        <w:tabs>
          <w:tab w:val="left" w:pos="0"/>
          <w:tab w:val="num" w:pos="540"/>
          <w:tab w:val="left" w:pos="709"/>
        </w:tabs>
        <w:ind w:firstLine="709"/>
        <w:jc w:val="both"/>
      </w:pPr>
      <w:r>
        <w:t>Исполнитель не несет ответственности за качество товаров помещенных на СВХ</w:t>
      </w:r>
      <w:r w:rsidR="00110256">
        <w:t>.</w:t>
      </w:r>
    </w:p>
    <w:p w:rsidR="00417109" w:rsidRDefault="00417109" w:rsidP="00A74F0B">
      <w:pPr>
        <w:numPr>
          <w:ilvl w:val="1"/>
          <w:numId w:val="2"/>
        </w:numPr>
        <w:tabs>
          <w:tab w:val="left" w:pos="0"/>
          <w:tab w:val="num" w:pos="540"/>
          <w:tab w:val="left" w:pos="709"/>
        </w:tabs>
        <w:ind w:firstLine="709"/>
        <w:jc w:val="both"/>
      </w:pPr>
      <w:r>
        <w:t>Заказчик при подписании настоящего договора подтверждает, что он ознакомлен и согласен с условиями временного хранения товаров на складе временного хранения и с дополнительными услугами, оговоренными в данном договоре, включая условия оплаты услуг Исполнителя.</w:t>
      </w:r>
    </w:p>
    <w:p w:rsidR="00417109" w:rsidRDefault="00417109" w:rsidP="00A74F0B">
      <w:pPr>
        <w:numPr>
          <w:ilvl w:val="1"/>
          <w:numId w:val="2"/>
        </w:numPr>
        <w:tabs>
          <w:tab w:val="left" w:pos="0"/>
          <w:tab w:val="num" w:pos="540"/>
          <w:tab w:val="left" w:pos="709"/>
        </w:tabs>
        <w:ind w:firstLine="709"/>
        <w:jc w:val="both"/>
      </w:pPr>
      <w:r>
        <w:t>В случае применения в отношении товаров, помещенных на СВХ, таможенных режимов уничтожения товаров, отказа от товаров в пользу государства, либо задержания товара таможенными органами, Заказчик несет все возникающие расходы.</w:t>
      </w:r>
    </w:p>
    <w:p w:rsidR="00417109" w:rsidRDefault="00417109" w:rsidP="00A74F0B">
      <w:pPr>
        <w:numPr>
          <w:ilvl w:val="1"/>
          <w:numId w:val="2"/>
        </w:numPr>
        <w:tabs>
          <w:tab w:val="left" w:pos="0"/>
          <w:tab w:val="num" w:pos="540"/>
          <w:tab w:val="left" w:pos="709"/>
        </w:tabs>
        <w:ind w:firstLine="709"/>
        <w:jc w:val="both"/>
      </w:pPr>
      <w:r>
        <w:t>В случае привлечения Исполнителя к административной ответственности за сообщение таможенному органу недостоверных сведений о количестве грузовых мест, об их маркировке, о наименовании, весе и (или) об объеме товаров при помещении товаров на СВХ путем предоставления документов, содержащих недостоверные сведения, Заказчик возмещает Исполнителю сумму уплаченного им административного штрафа при условии, что данные документы были переданы ему Заказчиком или его представителем.</w:t>
      </w:r>
    </w:p>
    <w:p w:rsidR="00417109" w:rsidRDefault="00417109" w:rsidP="00A74F0B">
      <w:pPr>
        <w:numPr>
          <w:ilvl w:val="1"/>
          <w:numId w:val="2"/>
        </w:numPr>
        <w:tabs>
          <w:tab w:val="left" w:pos="0"/>
          <w:tab w:val="num" w:pos="540"/>
          <w:tab w:val="left" w:pos="709"/>
        </w:tabs>
        <w:ind w:firstLine="709"/>
        <w:jc w:val="both"/>
      </w:pPr>
      <w:r>
        <w:t>За несвоевременный вывоз товаров и транспортных средств со склада взимаются пени в размере 0,5 % от стоимости охраны своевременно не вывезенного товара за каждый день просрочки</w:t>
      </w:r>
    </w:p>
    <w:p w:rsidR="00417109" w:rsidRDefault="00417109" w:rsidP="00A74F0B">
      <w:pPr>
        <w:pStyle w:val="2"/>
        <w:tabs>
          <w:tab w:val="left" w:pos="0"/>
          <w:tab w:val="num" w:pos="540"/>
          <w:tab w:val="left" w:pos="709"/>
        </w:tabs>
        <w:spacing w:after="0" w:line="240" w:lineRule="auto"/>
        <w:ind w:firstLine="709"/>
        <w:jc w:val="both"/>
      </w:pPr>
      <w:r w:rsidRPr="00FB0A44">
        <w:t>Сроки хранения товаров</w:t>
      </w:r>
      <w:r w:rsidR="00A12744">
        <w:t>,</w:t>
      </w:r>
      <w:r w:rsidRPr="00FB0A44">
        <w:t xml:space="preserve"> помещенных на СВХ определяются Таможенным Кодексом</w:t>
      </w:r>
      <w:r w:rsidR="00110256">
        <w:t xml:space="preserve"> ЕАЭС</w:t>
      </w:r>
      <w:r w:rsidRPr="00FB0A44">
        <w:t>. При нарушении сроков хранения стороны руководствуются требованиями ст. 889 ГК РФ.</w:t>
      </w:r>
    </w:p>
    <w:p w:rsidR="00417109" w:rsidRDefault="00417109" w:rsidP="00A74F0B">
      <w:pPr>
        <w:numPr>
          <w:ilvl w:val="1"/>
          <w:numId w:val="2"/>
        </w:numPr>
        <w:tabs>
          <w:tab w:val="left" w:pos="0"/>
          <w:tab w:val="num" w:pos="540"/>
          <w:tab w:val="left" w:pos="709"/>
          <w:tab w:val="num" w:pos="900"/>
        </w:tabs>
        <w:ind w:firstLine="709"/>
        <w:jc w:val="both"/>
      </w:pPr>
      <w:r>
        <w:t>Споры и разногласия, которые могут возникнуть при исполнении настоящего договора разрешаются путем переговоров между сторонами</w:t>
      </w:r>
      <w:r w:rsidR="004A07FF">
        <w:t>.</w:t>
      </w:r>
    </w:p>
    <w:p w:rsidR="00417109" w:rsidRDefault="00417109" w:rsidP="00A74F0B">
      <w:pPr>
        <w:numPr>
          <w:ilvl w:val="1"/>
          <w:numId w:val="2"/>
        </w:numPr>
        <w:tabs>
          <w:tab w:val="left" w:pos="0"/>
          <w:tab w:val="num" w:pos="540"/>
          <w:tab w:val="left" w:pos="709"/>
          <w:tab w:val="num" w:pos="900"/>
        </w:tabs>
        <w:ind w:firstLine="709"/>
        <w:jc w:val="both"/>
      </w:pPr>
      <w:r>
        <w:t>В случае невозможности разрешения споров путем переговоров сторон</w:t>
      </w:r>
      <w:r w:rsidR="00A12744">
        <w:t>,</w:t>
      </w:r>
      <w:r>
        <w:t xml:space="preserve"> предусмотренных законодательством, как процедура досудебного регулирования разногласий, вопрос передается на рассмотрение в Арбитражный суд</w:t>
      </w:r>
      <w:r w:rsidR="00110256">
        <w:t xml:space="preserve"> по месту нахождения Истца.</w:t>
      </w:r>
    </w:p>
    <w:p w:rsidR="00417109" w:rsidRDefault="00417109" w:rsidP="00A74F0B">
      <w:pPr>
        <w:tabs>
          <w:tab w:val="left" w:pos="0"/>
          <w:tab w:val="num" w:pos="540"/>
          <w:tab w:val="left" w:pos="709"/>
        </w:tabs>
        <w:ind w:firstLine="709"/>
        <w:jc w:val="both"/>
      </w:pPr>
    </w:p>
    <w:p w:rsidR="00417109" w:rsidRDefault="00417109" w:rsidP="00417109">
      <w:pPr>
        <w:numPr>
          <w:ilvl w:val="0"/>
          <w:numId w:val="2"/>
        </w:numPr>
        <w:tabs>
          <w:tab w:val="left" w:pos="0"/>
          <w:tab w:val="num" w:pos="540"/>
        </w:tabs>
        <w:ind w:left="0" w:firstLine="0"/>
        <w:jc w:val="center"/>
        <w:rPr>
          <w:b/>
        </w:rPr>
      </w:pPr>
      <w:r w:rsidRPr="009577B7">
        <w:rPr>
          <w:b/>
        </w:rPr>
        <w:lastRenderedPageBreak/>
        <w:t>Действие непреодолимой силы (Форс-Мажор)</w:t>
      </w:r>
    </w:p>
    <w:p w:rsidR="00F51F8B" w:rsidRPr="009577B7" w:rsidRDefault="00F51F8B" w:rsidP="00F51F8B">
      <w:pPr>
        <w:tabs>
          <w:tab w:val="left" w:pos="0"/>
        </w:tabs>
        <w:rPr>
          <w:b/>
        </w:rPr>
      </w:pPr>
    </w:p>
    <w:p w:rsidR="00417109" w:rsidRDefault="00417109" w:rsidP="00A74F0B">
      <w:pPr>
        <w:numPr>
          <w:ilvl w:val="1"/>
          <w:numId w:val="2"/>
        </w:numPr>
        <w:tabs>
          <w:tab w:val="left" w:pos="0"/>
          <w:tab w:val="num" w:pos="540"/>
          <w:tab w:val="left" w:pos="709"/>
        </w:tabs>
        <w:ind w:firstLine="709"/>
        <w:jc w:val="both"/>
      </w:pPr>
      <w:r>
        <w:t>Исполнитель освобождается от ответственности перед Заказчиком за невыполнение обязательств, обусловленных обстоятельствами, возникающими помимо воли и желания сторон и которые нельзя предвидеть или избежать, включая землетрясение, наводнение, пожар и другие стихийные бедствия</w:t>
      </w:r>
      <w:r w:rsidR="00F51F8B">
        <w:t>.</w:t>
      </w:r>
    </w:p>
    <w:p w:rsidR="00417109" w:rsidRDefault="00417109" w:rsidP="00A74F0B">
      <w:pPr>
        <w:numPr>
          <w:ilvl w:val="1"/>
          <w:numId w:val="2"/>
        </w:numPr>
        <w:tabs>
          <w:tab w:val="left" w:pos="0"/>
          <w:tab w:val="num" w:pos="540"/>
          <w:tab w:val="left" w:pos="709"/>
        </w:tabs>
        <w:ind w:firstLine="709"/>
        <w:jc w:val="both"/>
      </w:pPr>
      <w:r>
        <w:t xml:space="preserve">Свидетельство, выданное </w:t>
      </w:r>
      <w:r w:rsidR="00F51F8B">
        <w:t>соответствующей торгово-промышленной палатой</w:t>
      </w:r>
      <w:r>
        <w:t>, является достаточным подтверждением наличия непреодолимой силы</w:t>
      </w:r>
      <w:r w:rsidR="00F51F8B">
        <w:t>.</w:t>
      </w:r>
    </w:p>
    <w:p w:rsidR="00417109" w:rsidRDefault="00417109" w:rsidP="00A74F0B">
      <w:pPr>
        <w:numPr>
          <w:ilvl w:val="1"/>
          <w:numId w:val="2"/>
        </w:numPr>
        <w:tabs>
          <w:tab w:val="left" w:pos="0"/>
          <w:tab w:val="num" w:pos="540"/>
          <w:tab w:val="left" w:pos="709"/>
        </w:tabs>
        <w:ind w:firstLine="709"/>
        <w:jc w:val="both"/>
      </w:pPr>
      <w:r>
        <w:t>Если Исполнитель не выполняет своего обязательства</w:t>
      </w:r>
      <w:r w:rsidR="00F51F8B">
        <w:t>в силу форс-мажора</w:t>
      </w:r>
      <w:r>
        <w:t>, он должен дать извещение Заказчику об обстоятельствах препятствующих выполнению обязательств по договору</w:t>
      </w:r>
      <w:r w:rsidR="00F51F8B">
        <w:t xml:space="preserve"> не позднее трех рабочих дней со дня наступления такого обстоятельства</w:t>
      </w:r>
      <w:r>
        <w:t>.</w:t>
      </w:r>
    </w:p>
    <w:p w:rsidR="00417109" w:rsidRDefault="00417109" w:rsidP="00A74F0B">
      <w:pPr>
        <w:tabs>
          <w:tab w:val="left" w:pos="0"/>
          <w:tab w:val="num" w:pos="540"/>
          <w:tab w:val="left" w:pos="709"/>
        </w:tabs>
        <w:jc w:val="both"/>
      </w:pPr>
    </w:p>
    <w:p w:rsidR="00417109" w:rsidRDefault="00417109" w:rsidP="00417109">
      <w:pPr>
        <w:numPr>
          <w:ilvl w:val="0"/>
          <w:numId w:val="2"/>
        </w:numPr>
        <w:tabs>
          <w:tab w:val="left" w:pos="0"/>
          <w:tab w:val="num" w:pos="540"/>
        </w:tabs>
        <w:ind w:left="0" w:firstLine="0"/>
        <w:jc w:val="center"/>
        <w:rPr>
          <w:b/>
        </w:rPr>
      </w:pPr>
      <w:r w:rsidRPr="009577B7">
        <w:rPr>
          <w:b/>
        </w:rPr>
        <w:t>Срок действия договора</w:t>
      </w:r>
    </w:p>
    <w:p w:rsidR="00F51F8B" w:rsidRPr="009577B7" w:rsidRDefault="00F51F8B" w:rsidP="00F51F8B">
      <w:pPr>
        <w:tabs>
          <w:tab w:val="left" w:pos="0"/>
        </w:tabs>
        <w:rPr>
          <w:b/>
        </w:rPr>
      </w:pPr>
    </w:p>
    <w:p w:rsidR="00417109" w:rsidRDefault="00417109" w:rsidP="00A74F0B">
      <w:pPr>
        <w:numPr>
          <w:ilvl w:val="1"/>
          <w:numId w:val="2"/>
        </w:numPr>
        <w:tabs>
          <w:tab w:val="left" w:pos="0"/>
          <w:tab w:val="num" w:pos="540"/>
          <w:tab w:val="left" w:pos="709"/>
        </w:tabs>
        <w:ind w:firstLine="709"/>
        <w:jc w:val="both"/>
      </w:pPr>
      <w:r>
        <w:t xml:space="preserve">Настоящий договор заключен сроком до </w:t>
      </w:r>
      <w:r w:rsidR="009C7034">
        <w:rPr>
          <w:color w:val="FF0000"/>
        </w:rPr>
        <w:t>«__» ________ 20 __</w:t>
      </w:r>
      <w:r>
        <w:t>года  и вступает в силу со дня его подписания</w:t>
      </w:r>
      <w:r w:rsidR="00996317">
        <w:t>.</w:t>
      </w:r>
    </w:p>
    <w:p w:rsidR="00417109" w:rsidRDefault="00417109" w:rsidP="00A74F0B">
      <w:pPr>
        <w:numPr>
          <w:ilvl w:val="1"/>
          <w:numId w:val="2"/>
        </w:numPr>
        <w:tabs>
          <w:tab w:val="left" w:pos="0"/>
          <w:tab w:val="num" w:pos="540"/>
          <w:tab w:val="left" w:pos="709"/>
        </w:tabs>
        <w:ind w:firstLine="709"/>
        <w:jc w:val="both"/>
      </w:pPr>
      <w:r>
        <w:t>Договор может быть пролонгирован при отсутствии возражений и письменного согласия сторон в течени</w:t>
      </w:r>
      <w:r w:rsidR="00F51F8B">
        <w:t>е</w:t>
      </w:r>
      <w:r>
        <w:t xml:space="preserve"> последнего месяца действия настоящего договора</w:t>
      </w:r>
      <w:r w:rsidR="00996317">
        <w:t>.</w:t>
      </w:r>
    </w:p>
    <w:p w:rsidR="00417109" w:rsidRDefault="00417109" w:rsidP="00A74F0B">
      <w:pPr>
        <w:numPr>
          <w:ilvl w:val="1"/>
          <w:numId w:val="2"/>
        </w:numPr>
        <w:tabs>
          <w:tab w:val="left" w:pos="0"/>
          <w:tab w:val="num" w:pos="540"/>
          <w:tab w:val="left" w:pos="709"/>
        </w:tabs>
        <w:ind w:firstLine="709"/>
        <w:jc w:val="both"/>
      </w:pPr>
      <w:r>
        <w:t>Исполнитель имеет право в одностороннем порядке расторгнуть настоящий договор, если действие (или бездействие) Заказчика приводят (или могут привести) к нарушениям требований таможенных норм и правил, а так же в случае неоднократного нарушения Заказчиком сроков выплаты денежных сумм, причитающихся Исполнителю по выставленным счетам фактурам</w:t>
      </w:r>
      <w:r w:rsidR="00996317">
        <w:t>.</w:t>
      </w:r>
    </w:p>
    <w:p w:rsidR="00417109" w:rsidRDefault="00417109" w:rsidP="00A74F0B">
      <w:pPr>
        <w:numPr>
          <w:ilvl w:val="1"/>
          <w:numId w:val="2"/>
        </w:numPr>
        <w:tabs>
          <w:tab w:val="left" w:pos="0"/>
          <w:tab w:val="num" w:pos="540"/>
          <w:tab w:val="left" w:pos="709"/>
        </w:tabs>
        <w:ind w:firstLine="709"/>
        <w:jc w:val="both"/>
      </w:pPr>
      <w:r>
        <w:t>Расторжение договора не освобождает Заказчика от обязанности оплатить услуги и понесенные Исполнителем затраты, связанные с хранением товаров Заказчика</w:t>
      </w:r>
    </w:p>
    <w:p w:rsidR="00417109" w:rsidRDefault="00417109" w:rsidP="00A74F0B">
      <w:pPr>
        <w:numPr>
          <w:ilvl w:val="1"/>
          <w:numId w:val="2"/>
        </w:numPr>
        <w:tabs>
          <w:tab w:val="left" w:pos="0"/>
          <w:tab w:val="num" w:pos="540"/>
          <w:tab w:val="left" w:pos="709"/>
        </w:tabs>
        <w:ind w:firstLine="709"/>
        <w:jc w:val="both"/>
      </w:pPr>
      <w:r>
        <w:t>Досрочное расторжение договора может иметь место по соглашению сторон, либо по основаниям</w:t>
      </w:r>
      <w:r w:rsidR="00F51F8B">
        <w:t>,</w:t>
      </w:r>
      <w:r>
        <w:t xml:space="preserve"> предусмотренным законодательством, действующим на территории  Российской Федерации</w:t>
      </w:r>
      <w:r w:rsidR="00996317">
        <w:t>.</w:t>
      </w:r>
    </w:p>
    <w:p w:rsidR="00417109" w:rsidRDefault="00417109" w:rsidP="00A74F0B">
      <w:pPr>
        <w:numPr>
          <w:ilvl w:val="1"/>
          <w:numId w:val="2"/>
        </w:numPr>
        <w:tabs>
          <w:tab w:val="left" w:pos="0"/>
          <w:tab w:val="num" w:pos="540"/>
          <w:tab w:val="left" w:pos="709"/>
        </w:tabs>
        <w:ind w:firstLine="709"/>
        <w:jc w:val="both"/>
      </w:pPr>
      <w:r>
        <w:t>Уведомление о расторжении договора направляется Исполнителем Заказчику в течении трех дней с момента возникновения соответствующих обстоятельств</w:t>
      </w:r>
    </w:p>
    <w:p w:rsidR="00417109" w:rsidRDefault="00417109" w:rsidP="00A74F0B">
      <w:pPr>
        <w:numPr>
          <w:ilvl w:val="1"/>
          <w:numId w:val="2"/>
        </w:numPr>
        <w:tabs>
          <w:tab w:val="left" w:pos="0"/>
          <w:tab w:val="num" w:pos="540"/>
          <w:tab w:val="left" w:pos="709"/>
        </w:tabs>
        <w:ind w:firstLine="709"/>
        <w:jc w:val="both"/>
      </w:pPr>
      <w:r>
        <w:t>Все изменения и дополнения к настоящему Договору действительны лишь в том случае, если они совершенны в письменном виде и подписаны обеими сторонами.</w:t>
      </w:r>
    </w:p>
    <w:p w:rsidR="00417109" w:rsidRDefault="00417109" w:rsidP="00A74F0B">
      <w:pPr>
        <w:numPr>
          <w:ilvl w:val="1"/>
          <w:numId w:val="2"/>
        </w:numPr>
        <w:tabs>
          <w:tab w:val="left" w:pos="0"/>
          <w:tab w:val="num" w:pos="540"/>
          <w:tab w:val="left" w:pos="709"/>
        </w:tabs>
        <w:ind w:firstLine="709"/>
        <w:jc w:val="both"/>
      </w:pPr>
      <w:r>
        <w:t>Настоящий договор составлен в 2-х экземплярах на русском языке. Оба экземпляра идентичны и имеют одинаковую юридическую силу.</w:t>
      </w:r>
    </w:p>
    <w:p w:rsidR="002D05DB" w:rsidRDefault="002D05DB" w:rsidP="00417109">
      <w:pPr>
        <w:numPr>
          <w:ilvl w:val="1"/>
          <w:numId w:val="2"/>
        </w:numPr>
        <w:tabs>
          <w:tab w:val="left" w:pos="0"/>
          <w:tab w:val="num" w:pos="540"/>
        </w:tabs>
        <w:jc w:val="both"/>
      </w:pPr>
    </w:p>
    <w:p w:rsidR="00417109" w:rsidRDefault="00417109" w:rsidP="00417109">
      <w:pPr>
        <w:numPr>
          <w:ilvl w:val="0"/>
          <w:numId w:val="2"/>
        </w:numPr>
        <w:jc w:val="center"/>
        <w:rPr>
          <w:b/>
        </w:rPr>
      </w:pPr>
      <w:r w:rsidRPr="009577B7">
        <w:rPr>
          <w:b/>
        </w:rPr>
        <w:t>Адреса и реквизиты сторон</w:t>
      </w:r>
    </w:p>
    <w:p w:rsidR="002D05DB" w:rsidRPr="00674ADE" w:rsidRDefault="002D05DB" w:rsidP="002D05DB">
      <w:pPr>
        <w:ind w:left="720"/>
        <w:rPr>
          <w:b/>
        </w:rPr>
      </w:pPr>
    </w:p>
    <w:p w:rsidR="00417109" w:rsidRPr="00EB21E8" w:rsidRDefault="00417109" w:rsidP="00EB21E8">
      <w:pPr>
        <w:jc w:val="both"/>
        <w:rPr>
          <w:b/>
        </w:rPr>
      </w:pPr>
      <w:r w:rsidRPr="009577B7">
        <w:rPr>
          <w:b/>
        </w:rPr>
        <w:t xml:space="preserve">ИСПОЛНИТЕЛЬ                   </w:t>
      </w:r>
      <w:r>
        <w:rPr>
          <w:b/>
        </w:rPr>
        <w:t>ЗАКАЗЧИК</w:t>
      </w:r>
    </w:p>
    <w:tbl>
      <w:tblPr>
        <w:tblW w:w="9486" w:type="dxa"/>
        <w:tblLook w:val="01E0"/>
      </w:tblPr>
      <w:tblGrid>
        <w:gridCol w:w="4693"/>
        <w:gridCol w:w="4793"/>
      </w:tblGrid>
      <w:tr w:rsidR="00417109" w:rsidRPr="00EB21E8" w:rsidTr="00EB21E8">
        <w:trPr>
          <w:trHeight w:val="4264"/>
        </w:trPr>
        <w:tc>
          <w:tcPr>
            <w:tcW w:w="4693" w:type="dxa"/>
            <w:shd w:val="clear" w:color="auto" w:fill="auto"/>
          </w:tcPr>
          <w:p w:rsidR="00417109" w:rsidRPr="00EB21E8" w:rsidRDefault="00417109" w:rsidP="009948F4">
            <w:pPr>
              <w:jc w:val="both"/>
              <w:rPr>
                <w:b/>
                <w:sz w:val="22"/>
                <w:szCs w:val="22"/>
              </w:rPr>
            </w:pPr>
            <w:r w:rsidRPr="00EB21E8">
              <w:rPr>
                <w:b/>
                <w:sz w:val="22"/>
                <w:szCs w:val="22"/>
              </w:rPr>
              <w:t>ООО фирма «Кварц»</w:t>
            </w:r>
          </w:p>
          <w:p w:rsidR="00417109" w:rsidRPr="00EB21E8" w:rsidRDefault="00417109" w:rsidP="009948F4">
            <w:pPr>
              <w:jc w:val="both"/>
              <w:rPr>
                <w:sz w:val="22"/>
                <w:szCs w:val="22"/>
              </w:rPr>
            </w:pPr>
            <w:r w:rsidRPr="00EB21E8">
              <w:rPr>
                <w:sz w:val="22"/>
                <w:szCs w:val="22"/>
              </w:rPr>
              <w:t>674600 Забайкальский край г. Борзя, улица Чкалова, дом 10 А</w:t>
            </w:r>
          </w:p>
          <w:p w:rsidR="009960A7" w:rsidRPr="00EB21E8" w:rsidRDefault="00417109" w:rsidP="009948F4">
            <w:pPr>
              <w:jc w:val="both"/>
              <w:rPr>
                <w:sz w:val="22"/>
                <w:szCs w:val="22"/>
              </w:rPr>
            </w:pPr>
            <w:r w:rsidRPr="00EB21E8">
              <w:rPr>
                <w:sz w:val="22"/>
                <w:szCs w:val="22"/>
              </w:rPr>
              <w:t xml:space="preserve">ИНН 7529000685, КПП 752901001  </w:t>
            </w:r>
          </w:p>
          <w:p w:rsidR="00417109" w:rsidRPr="00EB21E8" w:rsidRDefault="009960A7" w:rsidP="009948F4">
            <w:pPr>
              <w:jc w:val="both"/>
              <w:rPr>
                <w:sz w:val="22"/>
                <w:szCs w:val="22"/>
              </w:rPr>
            </w:pPr>
            <w:r w:rsidRPr="00EB21E8">
              <w:rPr>
                <w:sz w:val="22"/>
                <w:szCs w:val="22"/>
              </w:rPr>
              <w:t>ОГРН 1027501006323</w:t>
            </w:r>
          </w:p>
          <w:p w:rsidR="005A7EC9" w:rsidRPr="00EB21E8" w:rsidRDefault="005A7EC9" w:rsidP="009948F4">
            <w:pPr>
              <w:jc w:val="both"/>
              <w:rPr>
                <w:sz w:val="22"/>
                <w:szCs w:val="22"/>
              </w:rPr>
            </w:pPr>
            <w:r w:rsidRPr="00EB21E8">
              <w:rPr>
                <w:sz w:val="22"/>
                <w:szCs w:val="22"/>
              </w:rPr>
              <w:t>Р/с 40702810874000030172</w:t>
            </w:r>
          </w:p>
          <w:p w:rsidR="004A07FF" w:rsidRDefault="00417109" w:rsidP="009948F4">
            <w:pPr>
              <w:jc w:val="both"/>
              <w:rPr>
                <w:sz w:val="22"/>
                <w:szCs w:val="22"/>
              </w:rPr>
            </w:pPr>
            <w:r w:rsidRPr="00EB21E8">
              <w:rPr>
                <w:sz w:val="22"/>
                <w:szCs w:val="22"/>
              </w:rPr>
              <w:t>Ч</w:t>
            </w:r>
            <w:r w:rsidR="009960A7" w:rsidRPr="00EB21E8">
              <w:rPr>
                <w:sz w:val="22"/>
                <w:szCs w:val="22"/>
              </w:rPr>
              <w:t>итинскоеотд</w:t>
            </w:r>
            <w:r w:rsidR="00EC7995" w:rsidRPr="00EB21E8">
              <w:rPr>
                <w:sz w:val="22"/>
                <w:szCs w:val="22"/>
              </w:rPr>
              <w:t>-</w:t>
            </w:r>
            <w:r w:rsidR="009960A7" w:rsidRPr="00EB21E8">
              <w:rPr>
                <w:sz w:val="22"/>
                <w:szCs w:val="22"/>
              </w:rPr>
              <w:t xml:space="preserve">е Сбербанка России </w:t>
            </w:r>
            <w:r w:rsidR="005A7EC9" w:rsidRPr="00EB21E8">
              <w:rPr>
                <w:sz w:val="22"/>
                <w:szCs w:val="22"/>
              </w:rPr>
              <w:t xml:space="preserve">№ </w:t>
            </w:r>
            <w:r w:rsidR="009960A7" w:rsidRPr="00EB21E8">
              <w:rPr>
                <w:sz w:val="22"/>
                <w:szCs w:val="22"/>
              </w:rPr>
              <w:t xml:space="preserve">8600  </w:t>
            </w:r>
          </w:p>
          <w:p w:rsidR="00417109" w:rsidRPr="00EB21E8" w:rsidRDefault="00417109" w:rsidP="009948F4">
            <w:pPr>
              <w:jc w:val="both"/>
              <w:rPr>
                <w:sz w:val="22"/>
                <w:szCs w:val="22"/>
              </w:rPr>
            </w:pPr>
            <w:r w:rsidRPr="00EB21E8">
              <w:rPr>
                <w:sz w:val="22"/>
                <w:szCs w:val="22"/>
              </w:rPr>
              <w:t>г. Чита</w:t>
            </w:r>
          </w:p>
          <w:p w:rsidR="00417109" w:rsidRPr="00EB21E8" w:rsidRDefault="009960A7" w:rsidP="009948F4">
            <w:pPr>
              <w:jc w:val="both"/>
              <w:rPr>
                <w:sz w:val="22"/>
                <w:szCs w:val="22"/>
              </w:rPr>
            </w:pPr>
            <w:r w:rsidRPr="00EB21E8">
              <w:rPr>
                <w:sz w:val="22"/>
                <w:szCs w:val="22"/>
              </w:rPr>
              <w:t>к/с 30101810500000000637</w:t>
            </w:r>
          </w:p>
          <w:p w:rsidR="00417109" w:rsidRPr="00EB21E8" w:rsidRDefault="009960A7" w:rsidP="009948F4">
            <w:pPr>
              <w:jc w:val="both"/>
              <w:rPr>
                <w:sz w:val="22"/>
                <w:szCs w:val="22"/>
              </w:rPr>
            </w:pPr>
            <w:r w:rsidRPr="00EB21E8">
              <w:rPr>
                <w:sz w:val="22"/>
                <w:szCs w:val="22"/>
              </w:rPr>
              <w:t>БИК 047601637</w:t>
            </w:r>
          </w:p>
          <w:p w:rsidR="00417109" w:rsidRPr="00EB21E8" w:rsidRDefault="00417109" w:rsidP="009948F4">
            <w:pPr>
              <w:jc w:val="both"/>
              <w:rPr>
                <w:sz w:val="22"/>
                <w:szCs w:val="22"/>
              </w:rPr>
            </w:pPr>
            <w:r w:rsidRPr="00EB21E8">
              <w:rPr>
                <w:sz w:val="22"/>
                <w:szCs w:val="22"/>
              </w:rPr>
              <w:t>Тел 8-30-233-3-12-90</w:t>
            </w:r>
          </w:p>
          <w:p w:rsidR="0087766D" w:rsidRPr="00EB21E8" w:rsidRDefault="0087766D" w:rsidP="009948F4">
            <w:pPr>
              <w:jc w:val="both"/>
              <w:rPr>
                <w:sz w:val="22"/>
                <w:szCs w:val="22"/>
              </w:rPr>
            </w:pPr>
          </w:p>
          <w:p w:rsidR="0087766D" w:rsidRPr="00EB21E8" w:rsidRDefault="0087766D" w:rsidP="009948F4">
            <w:pPr>
              <w:jc w:val="both"/>
              <w:rPr>
                <w:sz w:val="22"/>
                <w:szCs w:val="22"/>
              </w:rPr>
            </w:pPr>
          </w:p>
          <w:p w:rsidR="00787B6D" w:rsidRPr="00EB21E8" w:rsidRDefault="00787B6D" w:rsidP="009948F4">
            <w:pPr>
              <w:jc w:val="both"/>
              <w:rPr>
                <w:sz w:val="22"/>
                <w:szCs w:val="22"/>
              </w:rPr>
            </w:pPr>
          </w:p>
          <w:p w:rsidR="00260CA8" w:rsidRPr="00EB21E8" w:rsidRDefault="00417109" w:rsidP="004C5DDD">
            <w:pPr>
              <w:jc w:val="both"/>
              <w:rPr>
                <w:sz w:val="22"/>
                <w:szCs w:val="22"/>
              </w:rPr>
            </w:pPr>
            <w:r w:rsidRPr="00EB21E8">
              <w:rPr>
                <w:sz w:val="22"/>
                <w:szCs w:val="22"/>
              </w:rPr>
              <w:t>Директор ООО фирма «Кварц»</w:t>
            </w:r>
          </w:p>
          <w:p w:rsidR="00260CA8" w:rsidRPr="00EB21E8" w:rsidRDefault="00260CA8" w:rsidP="004C5DDD">
            <w:pPr>
              <w:jc w:val="both"/>
              <w:rPr>
                <w:sz w:val="22"/>
                <w:szCs w:val="22"/>
              </w:rPr>
            </w:pPr>
          </w:p>
          <w:p w:rsidR="00417109" w:rsidRPr="00EB21E8" w:rsidRDefault="004C5DDD" w:rsidP="004C5DDD">
            <w:pPr>
              <w:jc w:val="both"/>
              <w:rPr>
                <w:sz w:val="22"/>
                <w:szCs w:val="22"/>
              </w:rPr>
            </w:pPr>
            <w:r w:rsidRPr="00EB21E8">
              <w:rPr>
                <w:sz w:val="22"/>
                <w:szCs w:val="22"/>
              </w:rPr>
              <w:t>____________      А.В.</w:t>
            </w:r>
            <w:r w:rsidR="00417109" w:rsidRPr="00EB21E8">
              <w:rPr>
                <w:sz w:val="22"/>
                <w:szCs w:val="22"/>
              </w:rPr>
              <w:t>Былков</w:t>
            </w:r>
          </w:p>
        </w:tc>
        <w:tc>
          <w:tcPr>
            <w:tcW w:w="4793" w:type="dxa"/>
            <w:shd w:val="clear" w:color="auto" w:fill="auto"/>
          </w:tcPr>
          <w:p w:rsidR="00BD1B91" w:rsidRPr="002D05DB" w:rsidRDefault="00BD1B91" w:rsidP="004A07FF">
            <w:pPr>
              <w:tabs>
                <w:tab w:val="left" w:pos="404"/>
              </w:tabs>
              <w:autoSpaceDE w:val="0"/>
              <w:autoSpaceDN w:val="0"/>
              <w:adjustRightInd w:val="0"/>
              <w:rPr>
                <w:b/>
                <w:sz w:val="22"/>
                <w:szCs w:val="22"/>
              </w:rPr>
            </w:pPr>
          </w:p>
          <w:p w:rsidR="005A7EC9" w:rsidRPr="00EB21E8" w:rsidRDefault="005A7EC9" w:rsidP="00BD1B91">
            <w:pPr>
              <w:autoSpaceDE w:val="0"/>
              <w:autoSpaceDN w:val="0"/>
              <w:adjustRightInd w:val="0"/>
              <w:rPr>
                <w:sz w:val="22"/>
                <w:szCs w:val="22"/>
              </w:rPr>
            </w:pPr>
          </w:p>
          <w:p w:rsidR="005A7EC9" w:rsidRPr="00EB21E8" w:rsidRDefault="005A7EC9" w:rsidP="009948F4">
            <w:pPr>
              <w:tabs>
                <w:tab w:val="left" w:pos="945"/>
              </w:tabs>
              <w:rPr>
                <w:sz w:val="22"/>
                <w:szCs w:val="22"/>
              </w:rPr>
            </w:pPr>
          </w:p>
          <w:p w:rsidR="0087766D" w:rsidRPr="00EB21E8" w:rsidRDefault="0087766D" w:rsidP="009948F4">
            <w:pPr>
              <w:tabs>
                <w:tab w:val="left" w:pos="945"/>
              </w:tabs>
              <w:rPr>
                <w:sz w:val="22"/>
                <w:szCs w:val="22"/>
              </w:rPr>
            </w:pPr>
          </w:p>
          <w:p w:rsidR="0087766D" w:rsidRPr="00EB21E8" w:rsidRDefault="0087766D" w:rsidP="009948F4">
            <w:pPr>
              <w:tabs>
                <w:tab w:val="left" w:pos="945"/>
              </w:tabs>
              <w:rPr>
                <w:sz w:val="22"/>
                <w:szCs w:val="22"/>
              </w:rPr>
            </w:pPr>
          </w:p>
          <w:p w:rsidR="00EE06FC" w:rsidRPr="00EB21E8" w:rsidRDefault="00EE06FC" w:rsidP="009948F4">
            <w:pPr>
              <w:tabs>
                <w:tab w:val="left" w:pos="945"/>
              </w:tabs>
              <w:rPr>
                <w:sz w:val="22"/>
                <w:szCs w:val="22"/>
              </w:rPr>
            </w:pPr>
          </w:p>
          <w:p w:rsidR="0087766D" w:rsidRPr="00EB21E8" w:rsidRDefault="0087766D" w:rsidP="009948F4">
            <w:pPr>
              <w:tabs>
                <w:tab w:val="left" w:pos="945"/>
              </w:tabs>
              <w:rPr>
                <w:sz w:val="22"/>
                <w:szCs w:val="22"/>
              </w:rPr>
            </w:pPr>
          </w:p>
          <w:p w:rsidR="004C5DDD" w:rsidRPr="00EB21E8" w:rsidRDefault="004C5DDD" w:rsidP="009948F4">
            <w:pPr>
              <w:tabs>
                <w:tab w:val="left" w:pos="945"/>
              </w:tabs>
              <w:rPr>
                <w:sz w:val="22"/>
                <w:szCs w:val="22"/>
              </w:rPr>
            </w:pPr>
          </w:p>
          <w:p w:rsidR="0087766D" w:rsidRPr="00EB21E8" w:rsidRDefault="0087766D" w:rsidP="009948F4">
            <w:pPr>
              <w:tabs>
                <w:tab w:val="left" w:pos="945"/>
              </w:tabs>
              <w:rPr>
                <w:sz w:val="22"/>
                <w:szCs w:val="22"/>
              </w:rPr>
            </w:pPr>
          </w:p>
          <w:p w:rsidR="00787B6D" w:rsidRPr="00EB21E8" w:rsidRDefault="00787B6D" w:rsidP="009948F4">
            <w:pPr>
              <w:tabs>
                <w:tab w:val="left" w:pos="945"/>
              </w:tabs>
              <w:rPr>
                <w:sz w:val="22"/>
                <w:szCs w:val="22"/>
              </w:rPr>
            </w:pPr>
          </w:p>
          <w:p w:rsidR="004C5DDD" w:rsidRPr="00BE09DD" w:rsidRDefault="004C5DDD" w:rsidP="004C5DDD">
            <w:pPr>
              <w:tabs>
                <w:tab w:val="left" w:pos="945"/>
              </w:tabs>
              <w:rPr>
                <w:sz w:val="22"/>
                <w:szCs w:val="22"/>
              </w:rPr>
            </w:pPr>
          </w:p>
          <w:p w:rsidR="0087766D" w:rsidRPr="00BE09DD" w:rsidRDefault="0087766D" w:rsidP="00AF6729">
            <w:pPr>
              <w:tabs>
                <w:tab w:val="left" w:pos="945"/>
              </w:tabs>
              <w:rPr>
                <w:sz w:val="22"/>
                <w:szCs w:val="22"/>
              </w:rPr>
            </w:pPr>
          </w:p>
          <w:p w:rsidR="00A24FF7" w:rsidRPr="00BE09DD" w:rsidRDefault="00A24FF7" w:rsidP="00AF6729">
            <w:pPr>
              <w:tabs>
                <w:tab w:val="left" w:pos="945"/>
              </w:tabs>
              <w:rPr>
                <w:sz w:val="22"/>
                <w:szCs w:val="22"/>
              </w:rPr>
            </w:pPr>
          </w:p>
          <w:p w:rsidR="00A24FF7" w:rsidRPr="00BE09DD" w:rsidRDefault="00A24FF7" w:rsidP="00AF6729">
            <w:pPr>
              <w:tabs>
                <w:tab w:val="left" w:pos="945"/>
              </w:tabs>
              <w:rPr>
                <w:sz w:val="22"/>
                <w:szCs w:val="22"/>
              </w:rPr>
            </w:pPr>
          </w:p>
          <w:p w:rsidR="00A24FF7" w:rsidRPr="00EB21E8" w:rsidRDefault="00A24FF7" w:rsidP="00A24FF7">
            <w:pPr>
              <w:tabs>
                <w:tab w:val="left" w:pos="945"/>
              </w:tabs>
              <w:rPr>
                <w:sz w:val="22"/>
                <w:szCs w:val="22"/>
              </w:rPr>
            </w:pPr>
          </w:p>
          <w:p w:rsidR="00A24FF7" w:rsidRPr="00EB21E8" w:rsidRDefault="00A24FF7" w:rsidP="00A24FF7">
            <w:pPr>
              <w:tabs>
                <w:tab w:val="left" w:pos="945"/>
              </w:tabs>
              <w:rPr>
                <w:sz w:val="22"/>
                <w:szCs w:val="22"/>
              </w:rPr>
            </w:pPr>
          </w:p>
          <w:p w:rsidR="00417109" w:rsidRPr="00EB21E8" w:rsidRDefault="00417109" w:rsidP="009C7034">
            <w:pPr>
              <w:tabs>
                <w:tab w:val="left" w:pos="379"/>
                <w:tab w:val="left" w:pos="567"/>
                <w:tab w:val="left" w:pos="945"/>
              </w:tabs>
              <w:rPr>
                <w:sz w:val="22"/>
                <w:szCs w:val="22"/>
              </w:rPr>
            </w:pPr>
            <w:bookmarkStart w:id="0" w:name="_GoBack"/>
            <w:bookmarkEnd w:id="0"/>
          </w:p>
        </w:tc>
      </w:tr>
    </w:tbl>
    <w:p w:rsidR="0010457A" w:rsidRPr="00827421" w:rsidRDefault="0010457A" w:rsidP="00827421"/>
    <w:sectPr w:rsidR="0010457A" w:rsidRPr="00827421" w:rsidSect="00A74F0B">
      <w:footerReference w:type="even" r:id="rId7"/>
      <w:footerReference w:type="default" r:id="rId8"/>
      <w:pgSz w:w="11906" w:h="16838"/>
      <w:pgMar w:top="719" w:right="566" w:bottom="3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19B" w:rsidRDefault="0088019B">
      <w:r>
        <w:separator/>
      </w:r>
    </w:p>
  </w:endnote>
  <w:endnote w:type="continuationSeparator" w:id="1">
    <w:p w:rsidR="0088019B" w:rsidRDefault="00880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2F" w:rsidRDefault="004A44A9" w:rsidP="0068002F">
    <w:pPr>
      <w:pStyle w:val="a4"/>
      <w:framePr w:wrap="around" w:vAnchor="text" w:hAnchor="margin" w:xAlign="right" w:y="1"/>
      <w:rPr>
        <w:rStyle w:val="a5"/>
      </w:rPr>
    </w:pPr>
    <w:r>
      <w:rPr>
        <w:rStyle w:val="a5"/>
      </w:rPr>
      <w:fldChar w:fldCharType="begin"/>
    </w:r>
    <w:r w:rsidR="0068002F">
      <w:rPr>
        <w:rStyle w:val="a5"/>
      </w:rPr>
      <w:instrText xml:space="preserve">PAGE  </w:instrText>
    </w:r>
    <w:r>
      <w:rPr>
        <w:rStyle w:val="a5"/>
      </w:rPr>
      <w:fldChar w:fldCharType="end"/>
    </w:r>
  </w:p>
  <w:p w:rsidR="0068002F" w:rsidRDefault="0068002F" w:rsidP="006800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2F" w:rsidRDefault="004A44A9" w:rsidP="0068002F">
    <w:pPr>
      <w:pStyle w:val="a4"/>
      <w:framePr w:wrap="around" w:vAnchor="text" w:hAnchor="margin" w:xAlign="right" w:y="1"/>
      <w:rPr>
        <w:rStyle w:val="a5"/>
      </w:rPr>
    </w:pPr>
    <w:r>
      <w:rPr>
        <w:rStyle w:val="a5"/>
      </w:rPr>
      <w:fldChar w:fldCharType="begin"/>
    </w:r>
    <w:r w:rsidR="0068002F">
      <w:rPr>
        <w:rStyle w:val="a5"/>
      </w:rPr>
      <w:instrText xml:space="preserve">PAGE  </w:instrText>
    </w:r>
    <w:r>
      <w:rPr>
        <w:rStyle w:val="a5"/>
      </w:rPr>
      <w:fldChar w:fldCharType="separate"/>
    </w:r>
    <w:r w:rsidR="005943B9">
      <w:rPr>
        <w:rStyle w:val="a5"/>
        <w:noProof/>
      </w:rPr>
      <w:t>2</w:t>
    </w:r>
    <w:r>
      <w:rPr>
        <w:rStyle w:val="a5"/>
      </w:rPr>
      <w:fldChar w:fldCharType="end"/>
    </w:r>
  </w:p>
  <w:p w:rsidR="0068002F" w:rsidRDefault="0068002F" w:rsidP="0068002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19B" w:rsidRDefault="0088019B">
      <w:r>
        <w:separator/>
      </w:r>
    </w:p>
  </w:footnote>
  <w:footnote w:type="continuationSeparator" w:id="1">
    <w:p w:rsidR="0088019B" w:rsidRDefault="00880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E612B"/>
    <w:multiLevelType w:val="hybridMultilevel"/>
    <w:tmpl w:val="1ED411E6"/>
    <w:lvl w:ilvl="0" w:tplc="787E04EE">
      <w:start w:val="1"/>
      <w:numFmt w:val="decimal"/>
      <w:lvlText w:val="%1."/>
      <w:lvlJc w:val="left"/>
      <w:pPr>
        <w:tabs>
          <w:tab w:val="num" w:pos="720"/>
        </w:tabs>
        <w:ind w:left="720" w:hanging="360"/>
      </w:pPr>
      <w:rPr>
        <w:rFonts w:hint="default"/>
      </w:rPr>
    </w:lvl>
    <w:lvl w:ilvl="1" w:tplc="6DB0816C">
      <w:numFmt w:val="none"/>
      <w:lvlText w:val=""/>
      <w:lvlJc w:val="left"/>
      <w:pPr>
        <w:tabs>
          <w:tab w:val="num" w:pos="360"/>
        </w:tabs>
      </w:pPr>
    </w:lvl>
    <w:lvl w:ilvl="2" w:tplc="A8A433EE">
      <w:numFmt w:val="none"/>
      <w:lvlText w:val=""/>
      <w:lvlJc w:val="left"/>
      <w:pPr>
        <w:tabs>
          <w:tab w:val="num" w:pos="360"/>
        </w:tabs>
      </w:pPr>
    </w:lvl>
    <w:lvl w:ilvl="3" w:tplc="7A4674C0">
      <w:numFmt w:val="none"/>
      <w:lvlText w:val=""/>
      <w:lvlJc w:val="left"/>
      <w:pPr>
        <w:tabs>
          <w:tab w:val="num" w:pos="360"/>
        </w:tabs>
      </w:pPr>
    </w:lvl>
    <w:lvl w:ilvl="4" w:tplc="61382402">
      <w:numFmt w:val="none"/>
      <w:lvlText w:val=""/>
      <w:lvlJc w:val="left"/>
      <w:pPr>
        <w:tabs>
          <w:tab w:val="num" w:pos="360"/>
        </w:tabs>
      </w:pPr>
    </w:lvl>
    <w:lvl w:ilvl="5" w:tplc="CF6ABBAA">
      <w:numFmt w:val="none"/>
      <w:lvlText w:val=""/>
      <w:lvlJc w:val="left"/>
      <w:pPr>
        <w:tabs>
          <w:tab w:val="num" w:pos="360"/>
        </w:tabs>
      </w:pPr>
    </w:lvl>
    <w:lvl w:ilvl="6" w:tplc="21E477F6">
      <w:numFmt w:val="none"/>
      <w:lvlText w:val=""/>
      <w:lvlJc w:val="left"/>
      <w:pPr>
        <w:tabs>
          <w:tab w:val="num" w:pos="360"/>
        </w:tabs>
      </w:pPr>
    </w:lvl>
    <w:lvl w:ilvl="7" w:tplc="B89E34FC">
      <w:numFmt w:val="none"/>
      <w:lvlText w:val=""/>
      <w:lvlJc w:val="left"/>
      <w:pPr>
        <w:tabs>
          <w:tab w:val="num" w:pos="360"/>
        </w:tabs>
      </w:pPr>
    </w:lvl>
    <w:lvl w:ilvl="8" w:tplc="F34062F6">
      <w:numFmt w:val="none"/>
      <w:lvlText w:val=""/>
      <w:lvlJc w:val="left"/>
      <w:pPr>
        <w:tabs>
          <w:tab w:val="num" w:pos="360"/>
        </w:tabs>
      </w:pPr>
    </w:lvl>
  </w:abstractNum>
  <w:abstractNum w:abstractNumId="1">
    <w:nsid w:val="54E64FD2"/>
    <w:multiLevelType w:val="hybridMultilevel"/>
    <w:tmpl w:val="E4809B2C"/>
    <w:lvl w:ilvl="0" w:tplc="8EF6E65C">
      <w:start w:val="4"/>
      <w:numFmt w:val="decimal"/>
      <w:lvlText w:val="%1."/>
      <w:lvlJc w:val="left"/>
      <w:pPr>
        <w:tabs>
          <w:tab w:val="num" w:pos="720"/>
        </w:tabs>
        <w:ind w:left="720" w:hanging="360"/>
      </w:pPr>
      <w:rPr>
        <w:rFonts w:hint="default"/>
      </w:rPr>
    </w:lvl>
    <w:lvl w:ilvl="1" w:tplc="0AFA75E8">
      <w:numFmt w:val="none"/>
      <w:lvlText w:val=""/>
      <w:lvlJc w:val="left"/>
      <w:pPr>
        <w:tabs>
          <w:tab w:val="num" w:pos="360"/>
        </w:tabs>
      </w:pPr>
    </w:lvl>
    <w:lvl w:ilvl="2" w:tplc="C4847ED8">
      <w:numFmt w:val="none"/>
      <w:lvlText w:val=""/>
      <w:lvlJc w:val="left"/>
      <w:pPr>
        <w:tabs>
          <w:tab w:val="num" w:pos="360"/>
        </w:tabs>
      </w:pPr>
    </w:lvl>
    <w:lvl w:ilvl="3" w:tplc="B8065088">
      <w:numFmt w:val="none"/>
      <w:lvlText w:val=""/>
      <w:lvlJc w:val="left"/>
      <w:pPr>
        <w:tabs>
          <w:tab w:val="num" w:pos="360"/>
        </w:tabs>
      </w:pPr>
    </w:lvl>
    <w:lvl w:ilvl="4" w:tplc="0BC0FF14">
      <w:numFmt w:val="none"/>
      <w:lvlText w:val=""/>
      <w:lvlJc w:val="left"/>
      <w:pPr>
        <w:tabs>
          <w:tab w:val="num" w:pos="360"/>
        </w:tabs>
      </w:pPr>
    </w:lvl>
    <w:lvl w:ilvl="5" w:tplc="305818D6">
      <w:numFmt w:val="none"/>
      <w:lvlText w:val=""/>
      <w:lvlJc w:val="left"/>
      <w:pPr>
        <w:tabs>
          <w:tab w:val="num" w:pos="360"/>
        </w:tabs>
      </w:pPr>
    </w:lvl>
    <w:lvl w:ilvl="6" w:tplc="171CD52E">
      <w:numFmt w:val="none"/>
      <w:lvlText w:val=""/>
      <w:lvlJc w:val="left"/>
      <w:pPr>
        <w:tabs>
          <w:tab w:val="num" w:pos="360"/>
        </w:tabs>
      </w:pPr>
    </w:lvl>
    <w:lvl w:ilvl="7" w:tplc="E124D314">
      <w:numFmt w:val="none"/>
      <w:lvlText w:val=""/>
      <w:lvlJc w:val="left"/>
      <w:pPr>
        <w:tabs>
          <w:tab w:val="num" w:pos="360"/>
        </w:tabs>
      </w:pPr>
    </w:lvl>
    <w:lvl w:ilvl="8" w:tplc="5456FFB0">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footnotePr>
    <w:footnote w:id="0"/>
    <w:footnote w:id="1"/>
  </w:footnotePr>
  <w:endnotePr>
    <w:endnote w:id="0"/>
    <w:endnote w:id="1"/>
  </w:endnotePr>
  <w:compat/>
  <w:rsids>
    <w:rsidRoot w:val="00417109"/>
    <w:rsid w:val="00052F34"/>
    <w:rsid w:val="00060419"/>
    <w:rsid w:val="00062DAC"/>
    <w:rsid w:val="00063AA2"/>
    <w:rsid w:val="00070017"/>
    <w:rsid w:val="00084186"/>
    <w:rsid w:val="00096F73"/>
    <w:rsid w:val="000B18E5"/>
    <w:rsid w:val="000B2324"/>
    <w:rsid w:val="000B4608"/>
    <w:rsid w:val="000C0ED2"/>
    <w:rsid w:val="000D3BEE"/>
    <w:rsid w:val="000E321F"/>
    <w:rsid w:val="0010457A"/>
    <w:rsid w:val="00110256"/>
    <w:rsid w:val="00136BBE"/>
    <w:rsid w:val="00145A92"/>
    <w:rsid w:val="00153CC1"/>
    <w:rsid w:val="00160AF9"/>
    <w:rsid w:val="00161CF9"/>
    <w:rsid w:val="00166491"/>
    <w:rsid w:val="00215A1F"/>
    <w:rsid w:val="00233C04"/>
    <w:rsid w:val="0023426C"/>
    <w:rsid w:val="0024654E"/>
    <w:rsid w:val="00246596"/>
    <w:rsid w:val="00260CA8"/>
    <w:rsid w:val="00281D57"/>
    <w:rsid w:val="002D05DB"/>
    <w:rsid w:val="002D6BFB"/>
    <w:rsid w:val="002E554D"/>
    <w:rsid w:val="002E71F6"/>
    <w:rsid w:val="00315C5B"/>
    <w:rsid w:val="00394752"/>
    <w:rsid w:val="003F0E99"/>
    <w:rsid w:val="004013EE"/>
    <w:rsid w:val="00407DAB"/>
    <w:rsid w:val="00417109"/>
    <w:rsid w:val="00421168"/>
    <w:rsid w:val="00445453"/>
    <w:rsid w:val="00450427"/>
    <w:rsid w:val="004A07FF"/>
    <w:rsid w:val="004A44A9"/>
    <w:rsid w:val="004C5DDD"/>
    <w:rsid w:val="005943B9"/>
    <w:rsid w:val="00595A81"/>
    <w:rsid w:val="005A7EC9"/>
    <w:rsid w:val="005D184F"/>
    <w:rsid w:val="00606615"/>
    <w:rsid w:val="006540F2"/>
    <w:rsid w:val="0068002F"/>
    <w:rsid w:val="00682994"/>
    <w:rsid w:val="00683DA9"/>
    <w:rsid w:val="006962EB"/>
    <w:rsid w:val="006D458F"/>
    <w:rsid w:val="00746963"/>
    <w:rsid w:val="0076765B"/>
    <w:rsid w:val="00773CC9"/>
    <w:rsid w:val="00787B6D"/>
    <w:rsid w:val="0079365E"/>
    <w:rsid w:val="007C5CDC"/>
    <w:rsid w:val="00827421"/>
    <w:rsid w:val="008403A1"/>
    <w:rsid w:val="0087766D"/>
    <w:rsid w:val="0088019B"/>
    <w:rsid w:val="00893033"/>
    <w:rsid w:val="008974BA"/>
    <w:rsid w:val="008C08AC"/>
    <w:rsid w:val="00942336"/>
    <w:rsid w:val="00952133"/>
    <w:rsid w:val="009948F4"/>
    <w:rsid w:val="009960A7"/>
    <w:rsid w:val="00996317"/>
    <w:rsid w:val="009B285F"/>
    <w:rsid w:val="009C7034"/>
    <w:rsid w:val="009D5D37"/>
    <w:rsid w:val="00A12744"/>
    <w:rsid w:val="00A24FF7"/>
    <w:rsid w:val="00A74F0B"/>
    <w:rsid w:val="00A97985"/>
    <w:rsid w:val="00AF15F4"/>
    <w:rsid w:val="00AF6729"/>
    <w:rsid w:val="00B142E3"/>
    <w:rsid w:val="00B277C8"/>
    <w:rsid w:val="00B80B12"/>
    <w:rsid w:val="00B91C9B"/>
    <w:rsid w:val="00BD1B91"/>
    <w:rsid w:val="00BE09DD"/>
    <w:rsid w:val="00BF1959"/>
    <w:rsid w:val="00BF223F"/>
    <w:rsid w:val="00C12C19"/>
    <w:rsid w:val="00C23CB7"/>
    <w:rsid w:val="00C53991"/>
    <w:rsid w:val="00C71823"/>
    <w:rsid w:val="00C82AB3"/>
    <w:rsid w:val="00CE53D8"/>
    <w:rsid w:val="00CF5690"/>
    <w:rsid w:val="00D05754"/>
    <w:rsid w:val="00D439A9"/>
    <w:rsid w:val="00D85040"/>
    <w:rsid w:val="00DA5B70"/>
    <w:rsid w:val="00DF2659"/>
    <w:rsid w:val="00E90461"/>
    <w:rsid w:val="00EB21E8"/>
    <w:rsid w:val="00EB4EFD"/>
    <w:rsid w:val="00EB54E9"/>
    <w:rsid w:val="00EC7995"/>
    <w:rsid w:val="00EE06FC"/>
    <w:rsid w:val="00EF4673"/>
    <w:rsid w:val="00F51F8B"/>
    <w:rsid w:val="00F61162"/>
    <w:rsid w:val="00FF5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17109"/>
    <w:pPr>
      <w:jc w:val="both"/>
    </w:pPr>
    <w:rPr>
      <w:b/>
      <w:i/>
      <w:szCs w:val="20"/>
    </w:rPr>
  </w:style>
  <w:style w:type="paragraph" w:styleId="2">
    <w:name w:val="Body Text 2"/>
    <w:basedOn w:val="a"/>
    <w:rsid w:val="00417109"/>
    <w:pPr>
      <w:spacing w:after="120" w:line="480" w:lineRule="auto"/>
    </w:pPr>
  </w:style>
  <w:style w:type="paragraph" w:styleId="a4">
    <w:name w:val="footer"/>
    <w:basedOn w:val="a"/>
    <w:rsid w:val="00417109"/>
    <w:pPr>
      <w:tabs>
        <w:tab w:val="center" w:pos="4677"/>
        <w:tab w:val="right" w:pos="9355"/>
      </w:tabs>
    </w:pPr>
  </w:style>
  <w:style w:type="character" w:styleId="a5">
    <w:name w:val="page number"/>
    <w:basedOn w:val="a0"/>
    <w:rsid w:val="00417109"/>
  </w:style>
  <w:style w:type="table" w:styleId="a6">
    <w:name w:val="Table Grid"/>
    <w:basedOn w:val="a1"/>
    <w:rsid w:val="00417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7766D"/>
    <w:rPr>
      <w:rFonts w:ascii="Segoe UI" w:hAnsi="Segoe UI"/>
      <w:sz w:val="18"/>
      <w:szCs w:val="18"/>
    </w:rPr>
  </w:style>
  <w:style w:type="character" w:customStyle="1" w:styleId="a8">
    <w:name w:val="Текст выноски Знак"/>
    <w:link w:val="a7"/>
    <w:rsid w:val="0087766D"/>
    <w:rPr>
      <w:rFonts w:ascii="Segoe UI" w:hAnsi="Segoe UI" w:cs="Segoe UI"/>
      <w:sz w:val="18"/>
      <w:szCs w:val="18"/>
    </w:rPr>
  </w:style>
  <w:style w:type="character" w:styleId="a9">
    <w:name w:val="Hyperlink"/>
    <w:rsid w:val="00060419"/>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1941</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Договор № 04</vt:lpstr>
    </vt:vector>
  </TitlesOfParts>
  <Company>ООО "Кварц"</Company>
  <LinksUpToDate>false</LinksUpToDate>
  <CharactersWithSpaces>12980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04</dc:title>
  <dc:creator>Деспетчир</dc:creator>
  <cp:lastModifiedBy>1</cp:lastModifiedBy>
  <cp:revision>2</cp:revision>
  <cp:lastPrinted>2021-03-23T23:59:00Z</cp:lastPrinted>
  <dcterms:created xsi:type="dcterms:W3CDTF">2021-07-05T08:10:00Z</dcterms:created>
  <dcterms:modified xsi:type="dcterms:W3CDTF">2021-07-05T08:10:00Z</dcterms:modified>
</cp:coreProperties>
</file>